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FA78C" w14:textId="20477B57" w:rsidR="001B164A" w:rsidRDefault="00603FF1" w:rsidP="0071261D">
      <w:pPr>
        <w:framePr w:w="3345" w:h="3345" w:hSpace="142" w:wrap="notBeside" w:vAnchor="page" w:hAnchor="page" w:x="7939" w:y="3516" w:anchorLock="1"/>
      </w:pPr>
      <w:r>
        <w:rPr>
          <w:noProof/>
        </w:rPr>
        <w:drawing>
          <wp:inline distT="0" distB="0" distL="0" distR="0" wp14:anchorId="0B02785B" wp14:editId="65FB10AE">
            <wp:extent cx="2124075" cy="2124075"/>
            <wp:effectExtent l="0" t="0" r="9525" b="9525"/>
            <wp:docPr id="1361553801" name="Grafik 1" descr="Ein Bild, das Text, Screenshot, Elektronik, Fernbedien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553801" name="Grafik 1" descr="Ein Bild, das Text, Screenshot, Elektronik, Fernbedienung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24075" cy="2124075"/>
                    </a:xfrm>
                    <a:prstGeom prst="rect">
                      <a:avLst/>
                    </a:prstGeom>
                    <a:noFill/>
                    <a:ln>
                      <a:noFill/>
                    </a:ln>
                  </pic:spPr>
                </pic:pic>
              </a:graphicData>
            </a:graphic>
          </wp:inline>
        </w:drawing>
      </w:r>
    </w:p>
    <w:p w14:paraId="5ADB6147" w14:textId="6DB8F111" w:rsidR="00012BF2" w:rsidRPr="004120B6" w:rsidRDefault="00012BF2" w:rsidP="00E02CC5">
      <w:pPr>
        <w:framePr w:w="3345" w:h="482" w:hSpace="142" w:wrap="around" w:vAnchor="page" w:hAnchor="page" w:x="7939" w:y="2893" w:anchorLock="1"/>
        <w:rPr>
          <w:color w:val="808080"/>
          <w:sz w:val="22"/>
          <w:szCs w:val="20"/>
        </w:rPr>
      </w:pPr>
      <w:r w:rsidRPr="004120B6">
        <w:rPr>
          <w:color w:val="808080"/>
          <w:sz w:val="22"/>
          <w:szCs w:val="20"/>
        </w:rPr>
        <w:t xml:space="preserve">PRESSE-INFORMATION </w:t>
      </w:r>
      <w:r w:rsidR="007D4A4A">
        <w:rPr>
          <w:color w:val="808080"/>
          <w:sz w:val="22"/>
          <w:szCs w:val="20"/>
        </w:rPr>
        <w:t>0</w:t>
      </w:r>
      <w:r w:rsidR="00603FF1">
        <w:rPr>
          <w:color w:val="808080"/>
          <w:sz w:val="22"/>
          <w:szCs w:val="20"/>
        </w:rPr>
        <w:t>2</w:t>
      </w:r>
      <w:r w:rsidRPr="004120B6">
        <w:rPr>
          <w:color w:val="808080"/>
          <w:sz w:val="22"/>
          <w:szCs w:val="20"/>
        </w:rPr>
        <w:t>/</w:t>
      </w:r>
      <w:r w:rsidR="009B1E75">
        <w:rPr>
          <w:color w:val="808080"/>
          <w:sz w:val="22"/>
          <w:szCs w:val="20"/>
        </w:rPr>
        <w:t>2</w:t>
      </w:r>
      <w:r w:rsidR="001C747C">
        <w:rPr>
          <w:color w:val="808080"/>
          <w:sz w:val="22"/>
          <w:szCs w:val="20"/>
        </w:rPr>
        <w:t>6</w:t>
      </w:r>
    </w:p>
    <w:p w14:paraId="2D2FBC35" w14:textId="38F9E60B" w:rsidR="00B646BB" w:rsidRDefault="00B646BB" w:rsidP="0071261D">
      <w:pPr>
        <w:framePr w:w="3345" w:h="851" w:hSpace="142" w:wrap="around" w:vAnchor="page" w:hAnchor="page" w:x="7939" w:y="7089" w:anchorLock="1"/>
        <w:ind w:left="-57"/>
        <w:rPr>
          <w:sz w:val="18"/>
          <w:szCs w:val="18"/>
        </w:rPr>
      </w:pPr>
      <w:r>
        <w:rPr>
          <w:bCs/>
          <w:color w:val="808080"/>
          <w:sz w:val="16"/>
          <w:szCs w:val="16"/>
        </w:rPr>
        <w:t>T</w:t>
      </w:r>
      <w:r w:rsidR="001C747C">
        <w:rPr>
          <w:bCs/>
          <w:color w:val="808080"/>
          <w:sz w:val="16"/>
          <w:szCs w:val="16"/>
        </w:rPr>
        <w:t>URCK</w:t>
      </w:r>
      <w:r w:rsidR="007D4A4A">
        <w:rPr>
          <w:bCs/>
          <w:color w:val="808080"/>
          <w:sz w:val="16"/>
          <w:szCs w:val="16"/>
        </w:rPr>
        <w:t>0</w:t>
      </w:r>
      <w:r w:rsidR="00603FF1">
        <w:rPr>
          <w:bCs/>
          <w:color w:val="808080"/>
          <w:sz w:val="16"/>
          <w:szCs w:val="16"/>
        </w:rPr>
        <w:t>2</w:t>
      </w:r>
      <w:r w:rsidR="009B1E75">
        <w:rPr>
          <w:bCs/>
          <w:color w:val="808080"/>
          <w:sz w:val="16"/>
          <w:szCs w:val="16"/>
        </w:rPr>
        <w:t>2</w:t>
      </w:r>
      <w:r w:rsidR="00357879">
        <w:rPr>
          <w:bCs/>
          <w:color w:val="808080"/>
          <w:sz w:val="16"/>
          <w:szCs w:val="16"/>
        </w:rPr>
        <w:t>6</w:t>
      </w:r>
      <w:r w:rsidRPr="006C1AF5">
        <w:rPr>
          <w:bCs/>
          <w:color w:val="808080"/>
          <w:sz w:val="16"/>
          <w:szCs w:val="16"/>
        </w:rPr>
        <w:t>.jpg:</w:t>
      </w:r>
      <w:r w:rsidRPr="00D15922">
        <w:rPr>
          <w:sz w:val="18"/>
          <w:szCs w:val="18"/>
        </w:rPr>
        <w:t xml:space="preserve"> </w:t>
      </w:r>
    </w:p>
    <w:p w14:paraId="01BC5FC7" w14:textId="66C62CC2" w:rsidR="00B11DC3" w:rsidRDefault="00D548E4" w:rsidP="00B11DC3">
      <w:pPr>
        <w:framePr w:w="3345" w:h="851" w:hSpace="142" w:wrap="around" w:vAnchor="page" w:hAnchor="page" w:x="7939" w:y="7089" w:anchorLock="1"/>
        <w:spacing w:line="276" w:lineRule="auto"/>
        <w:ind w:left="-57"/>
        <w:rPr>
          <w:snapToGrid w:val="0"/>
          <w:sz w:val="18"/>
          <w:szCs w:val="18"/>
        </w:rPr>
      </w:pPr>
      <w:r w:rsidRPr="00D548E4">
        <w:rPr>
          <w:snapToGrid w:val="0"/>
          <w:sz w:val="18"/>
          <w:szCs w:val="18"/>
        </w:rPr>
        <w:t>Das robuste TBEN-LLx-4SLC steuert Sorter-Systeme von MTA dezentral direkt an der Fördertechnik</w:t>
      </w:r>
    </w:p>
    <w:p w14:paraId="6939871E" w14:textId="77777777" w:rsidR="007D4A4A" w:rsidRDefault="007D4A4A" w:rsidP="00B11DC3">
      <w:pPr>
        <w:framePr w:w="3345" w:h="851" w:hSpace="142" w:wrap="around" w:vAnchor="page" w:hAnchor="page" w:x="7939" w:y="7089" w:anchorLock="1"/>
        <w:spacing w:line="276" w:lineRule="auto"/>
        <w:ind w:left="-57"/>
        <w:rPr>
          <w:snapToGrid w:val="0"/>
          <w:sz w:val="18"/>
          <w:szCs w:val="18"/>
        </w:rPr>
      </w:pPr>
    </w:p>
    <w:p w14:paraId="32B30506" w14:textId="77777777" w:rsidR="00B11DC3" w:rsidRDefault="00B11DC3" w:rsidP="00B11DC3">
      <w:pPr>
        <w:framePr w:w="3345" w:h="851" w:hSpace="142" w:wrap="around" w:vAnchor="page" w:hAnchor="page" w:x="7939" w:y="7089" w:anchorLock="1"/>
        <w:rPr>
          <w:color w:val="808080"/>
          <w:sz w:val="16"/>
        </w:rPr>
      </w:pPr>
      <w:r w:rsidRPr="00DD5734">
        <w:rPr>
          <w:color w:val="808080"/>
          <w:sz w:val="16"/>
        </w:rPr>
        <w:t>WEITERE INFORMATIONEN</w:t>
      </w:r>
    </w:p>
    <w:p w14:paraId="18D485B6" w14:textId="2DAC5ED4" w:rsidR="00B11DC3" w:rsidRPr="001C015D" w:rsidRDefault="0098265E" w:rsidP="00B11DC3">
      <w:pPr>
        <w:framePr w:w="3345" w:h="851" w:hSpace="142" w:wrap="around" w:vAnchor="page" w:hAnchor="page" w:x="7939" w:y="7089" w:anchorLock="1"/>
        <w:rPr>
          <w:color w:val="808080"/>
          <w:sz w:val="18"/>
          <w:szCs w:val="18"/>
        </w:rPr>
      </w:pPr>
      <w:hyperlink r:id="rId11" w:history="1">
        <w:r w:rsidRPr="0098265E">
          <w:rPr>
            <w:rStyle w:val="Hyperlink"/>
            <w:sz w:val="18"/>
            <w:szCs w:val="18"/>
          </w:rPr>
          <w:t>https://www.turck.com/de/de/spotlight/produktneuheiten/ip67-motorsteuerung-fuer-sorter-module</w:t>
        </w:r>
      </w:hyperlink>
    </w:p>
    <w:p w14:paraId="2C1A4905" w14:textId="77777777" w:rsidR="00B11DC3" w:rsidRPr="005F1A6B" w:rsidRDefault="00B11DC3" w:rsidP="0071261D">
      <w:pPr>
        <w:framePr w:w="3345" w:h="851" w:hSpace="142" w:wrap="around" w:vAnchor="page" w:hAnchor="page" w:x="7939" w:y="7089" w:anchorLock="1"/>
        <w:spacing w:line="276" w:lineRule="auto"/>
        <w:ind w:left="-57"/>
        <w:rPr>
          <w:snapToGrid w:val="0"/>
          <w:sz w:val="18"/>
          <w:szCs w:val="18"/>
        </w:rPr>
      </w:pPr>
    </w:p>
    <w:p w14:paraId="07701D9C" w14:textId="77777777" w:rsidR="00012BF2" w:rsidRPr="004120B6" w:rsidRDefault="00012BF2" w:rsidP="00DD5734">
      <w:pPr>
        <w:framePr w:w="3345" w:h="6589" w:hSpace="142" w:wrap="notBeside" w:vAnchor="page" w:hAnchor="page" w:x="7959" w:y="9193" w:anchorLock="1"/>
        <w:rPr>
          <w:color w:val="808080"/>
          <w:sz w:val="16"/>
        </w:rPr>
      </w:pPr>
      <w:r w:rsidRPr="004120B6">
        <w:rPr>
          <w:color w:val="808080"/>
          <w:sz w:val="16"/>
        </w:rPr>
        <w:t>PRESSE-KONTAKT</w:t>
      </w:r>
    </w:p>
    <w:p w14:paraId="732CA683" w14:textId="77777777" w:rsidR="00012BF2" w:rsidRPr="004120B6" w:rsidRDefault="00012BF2" w:rsidP="00DD5734">
      <w:pPr>
        <w:framePr w:w="3345" w:h="6589" w:hSpace="142" w:wrap="notBeside" w:vAnchor="page" w:hAnchor="page" w:x="7959" w:y="9193" w:anchorLock="1"/>
        <w:rPr>
          <w:color w:val="808080"/>
          <w:sz w:val="16"/>
        </w:rPr>
      </w:pPr>
    </w:p>
    <w:p w14:paraId="12FCDC50" w14:textId="77777777" w:rsidR="00012BF2" w:rsidRPr="00DD5734" w:rsidRDefault="00012BF2" w:rsidP="00DD5734">
      <w:pPr>
        <w:framePr w:w="3345" w:h="6589" w:hSpace="142" w:wrap="notBeside" w:vAnchor="page" w:hAnchor="page" w:x="7959" w:y="9193" w:anchorLock="1"/>
        <w:rPr>
          <w:color w:val="808080"/>
          <w:sz w:val="16"/>
        </w:rPr>
      </w:pPr>
      <w:r w:rsidRPr="00DD5734">
        <w:rPr>
          <w:color w:val="808080"/>
          <w:sz w:val="16"/>
        </w:rPr>
        <w:t>Klaus Albers</w:t>
      </w:r>
    </w:p>
    <w:p w14:paraId="099CB21F" w14:textId="77777777" w:rsidR="00012BF2" w:rsidRPr="00DD5734" w:rsidRDefault="00012BF2" w:rsidP="00DD5734">
      <w:pPr>
        <w:framePr w:w="3345" w:h="6589" w:hSpace="142" w:wrap="notBeside" w:vAnchor="page" w:hAnchor="page" w:x="7959" w:y="9193" w:anchorLock="1"/>
        <w:rPr>
          <w:color w:val="808080"/>
          <w:sz w:val="16"/>
        </w:rPr>
      </w:pPr>
      <w:r w:rsidRPr="00DD5734">
        <w:rPr>
          <w:color w:val="808080"/>
          <w:sz w:val="16"/>
        </w:rPr>
        <w:t>Leiter Marketing Services &amp; Public Relations</w:t>
      </w:r>
    </w:p>
    <w:p w14:paraId="5B6A068F" w14:textId="77777777" w:rsidR="00012BF2" w:rsidRPr="0098265E" w:rsidRDefault="00012BF2" w:rsidP="00DD5734">
      <w:pPr>
        <w:framePr w:w="3345" w:h="6589" w:hSpace="142" w:wrap="notBeside" w:vAnchor="page" w:hAnchor="page" w:x="7959" w:y="9193" w:anchorLock="1"/>
        <w:rPr>
          <w:color w:val="808080"/>
          <w:sz w:val="16"/>
        </w:rPr>
      </w:pPr>
      <w:r w:rsidRPr="0098265E">
        <w:rPr>
          <w:color w:val="808080"/>
          <w:sz w:val="16"/>
        </w:rPr>
        <w:t>Telefon: +49 208 4952-149</w:t>
      </w:r>
    </w:p>
    <w:p w14:paraId="0D8A77BD" w14:textId="77777777" w:rsidR="00012BF2" w:rsidRPr="0098265E" w:rsidRDefault="00012BF2" w:rsidP="00DD5734">
      <w:pPr>
        <w:framePr w:w="3345" w:h="6589" w:hSpace="142" w:wrap="notBeside" w:vAnchor="page" w:hAnchor="page" w:x="7959" w:y="9193" w:anchorLock="1"/>
        <w:rPr>
          <w:color w:val="808080"/>
          <w:sz w:val="16"/>
        </w:rPr>
      </w:pPr>
      <w:r w:rsidRPr="0098265E">
        <w:rPr>
          <w:color w:val="808080"/>
          <w:sz w:val="16"/>
        </w:rPr>
        <w:t xml:space="preserve">Mobil: +49 160 93950359 </w:t>
      </w:r>
    </w:p>
    <w:p w14:paraId="142054B2" w14:textId="77777777" w:rsidR="00012BF2" w:rsidRPr="0098265E" w:rsidRDefault="00012BF2" w:rsidP="00DD5734">
      <w:pPr>
        <w:framePr w:w="3345" w:h="6589" w:hSpace="142" w:wrap="notBeside" w:vAnchor="page" w:hAnchor="page" w:x="7959" w:y="9193" w:anchorLock="1"/>
        <w:rPr>
          <w:color w:val="808080"/>
          <w:sz w:val="16"/>
        </w:rPr>
      </w:pPr>
      <w:r w:rsidRPr="0098265E">
        <w:rPr>
          <w:color w:val="808080"/>
          <w:sz w:val="16"/>
        </w:rPr>
        <w:t>Mail: klaus.albers@turck.com</w:t>
      </w:r>
    </w:p>
    <w:p w14:paraId="375DEBA2" w14:textId="77777777" w:rsidR="00012BF2" w:rsidRPr="00B11DC3" w:rsidRDefault="00012BF2" w:rsidP="00DD5734">
      <w:pPr>
        <w:framePr w:w="3345" w:h="6589" w:hSpace="142" w:wrap="notBeside" w:vAnchor="page" w:hAnchor="page" w:x="7959" w:y="9193" w:anchorLock="1"/>
        <w:rPr>
          <w:color w:val="808080"/>
          <w:sz w:val="16"/>
        </w:rPr>
      </w:pPr>
      <w:r w:rsidRPr="00B11DC3">
        <w:rPr>
          <w:color w:val="808080"/>
          <w:sz w:val="16"/>
        </w:rPr>
        <w:t>Web: www.turck.</w:t>
      </w:r>
      <w:r w:rsidR="001B164A" w:rsidRPr="00B11DC3">
        <w:rPr>
          <w:color w:val="808080"/>
          <w:sz w:val="16"/>
        </w:rPr>
        <w:t>de/</w:t>
      </w:r>
      <w:r w:rsidRPr="00B11DC3">
        <w:rPr>
          <w:color w:val="808080"/>
          <w:sz w:val="16"/>
        </w:rPr>
        <w:t>presse</w:t>
      </w:r>
    </w:p>
    <w:p w14:paraId="29257DD2" w14:textId="77777777" w:rsidR="00012BF2" w:rsidRPr="00B11DC3" w:rsidRDefault="00012BF2" w:rsidP="00DD5734">
      <w:pPr>
        <w:framePr w:w="3345" w:h="6589" w:hSpace="142" w:wrap="notBeside" w:vAnchor="page" w:hAnchor="page" w:x="7959" w:y="9193" w:anchorLock="1"/>
        <w:rPr>
          <w:color w:val="808080"/>
          <w:sz w:val="16"/>
        </w:rPr>
      </w:pPr>
    </w:p>
    <w:p w14:paraId="1E589E35" w14:textId="77777777" w:rsidR="00012BF2" w:rsidRPr="00B11DC3" w:rsidRDefault="00012BF2" w:rsidP="00DD5734">
      <w:pPr>
        <w:framePr w:w="3345" w:h="6589" w:hSpace="142" w:wrap="notBeside" w:vAnchor="page" w:hAnchor="page" w:x="7959" w:y="9193" w:anchorLock="1"/>
        <w:rPr>
          <w:color w:val="808080"/>
          <w:sz w:val="16"/>
        </w:rPr>
      </w:pPr>
    </w:p>
    <w:p w14:paraId="48BA2494" w14:textId="77777777" w:rsidR="00012BF2" w:rsidRPr="00B11DC3" w:rsidRDefault="00012BF2" w:rsidP="00DD5734">
      <w:pPr>
        <w:framePr w:w="3345" w:h="6589" w:hSpace="142" w:wrap="notBeside" w:vAnchor="page" w:hAnchor="page" w:x="7959" w:y="9193" w:anchorLock="1"/>
        <w:rPr>
          <w:color w:val="808080"/>
          <w:sz w:val="16"/>
        </w:rPr>
      </w:pPr>
      <w:r w:rsidRPr="00B11DC3">
        <w:rPr>
          <w:color w:val="808080"/>
          <w:sz w:val="16"/>
        </w:rPr>
        <w:t>LESER-KONTAKT</w:t>
      </w:r>
    </w:p>
    <w:p w14:paraId="281A2CFD" w14:textId="77777777" w:rsidR="00012BF2" w:rsidRPr="00B11DC3" w:rsidRDefault="00012BF2" w:rsidP="00DD5734">
      <w:pPr>
        <w:framePr w:w="3345" w:h="6589" w:hSpace="142" w:wrap="notBeside" w:vAnchor="page" w:hAnchor="page" w:x="7959" w:y="9193" w:anchorLock="1"/>
        <w:rPr>
          <w:color w:val="808080"/>
          <w:sz w:val="16"/>
        </w:rPr>
      </w:pPr>
    </w:p>
    <w:p w14:paraId="0F3CBCFB" w14:textId="77777777" w:rsidR="00012BF2" w:rsidRPr="00B11DC3" w:rsidRDefault="00012BF2" w:rsidP="00DD5734">
      <w:pPr>
        <w:framePr w:w="3345" w:h="6589" w:hSpace="142" w:wrap="notBeside" w:vAnchor="page" w:hAnchor="page" w:x="7959" w:y="9193" w:anchorLock="1"/>
        <w:rPr>
          <w:color w:val="808080"/>
          <w:sz w:val="16"/>
        </w:rPr>
      </w:pPr>
      <w:r w:rsidRPr="00B11DC3">
        <w:rPr>
          <w:b/>
          <w:color w:val="808080"/>
          <w:sz w:val="16"/>
        </w:rPr>
        <w:t>Deutschland</w:t>
      </w:r>
      <w:r w:rsidRPr="00B11DC3">
        <w:rPr>
          <w:color w:val="808080"/>
          <w:sz w:val="16"/>
        </w:rPr>
        <w:t>:</w:t>
      </w:r>
    </w:p>
    <w:p w14:paraId="282A9F35" w14:textId="77777777" w:rsidR="00012BF2" w:rsidRPr="009251F1" w:rsidRDefault="009251F1" w:rsidP="00DD5734">
      <w:pPr>
        <w:framePr w:w="3345" w:h="6589" w:hSpace="142" w:wrap="notBeside" w:vAnchor="page" w:hAnchor="page" w:x="7959" w:y="9193" w:anchorLock="1"/>
        <w:rPr>
          <w:color w:val="808080"/>
          <w:sz w:val="16"/>
        </w:rPr>
      </w:pPr>
      <w:r w:rsidRPr="009251F1">
        <w:rPr>
          <w:color w:val="808080"/>
          <w:sz w:val="16"/>
        </w:rPr>
        <w:t>TU</w:t>
      </w:r>
      <w:r>
        <w:rPr>
          <w:color w:val="808080"/>
          <w:sz w:val="16"/>
        </w:rPr>
        <w:t>RCK GmbH</w:t>
      </w:r>
    </w:p>
    <w:p w14:paraId="062A8CAC" w14:textId="77777777" w:rsidR="00012BF2" w:rsidRPr="004120B6" w:rsidRDefault="00012BF2" w:rsidP="00DD5734">
      <w:pPr>
        <w:framePr w:w="3345" w:h="6589" w:hSpace="142" w:wrap="notBeside" w:vAnchor="page" w:hAnchor="page" w:x="7959" w:y="9193" w:anchorLock="1"/>
        <w:rPr>
          <w:color w:val="808080"/>
          <w:sz w:val="16"/>
        </w:rPr>
      </w:pPr>
      <w:proofErr w:type="spellStart"/>
      <w:r w:rsidRPr="004120B6">
        <w:rPr>
          <w:color w:val="808080"/>
          <w:sz w:val="16"/>
        </w:rPr>
        <w:t>Witzlebenstraße</w:t>
      </w:r>
      <w:proofErr w:type="spellEnd"/>
      <w:r w:rsidRPr="004120B6">
        <w:rPr>
          <w:color w:val="808080"/>
          <w:sz w:val="16"/>
        </w:rPr>
        <w:t xml:space="preserve"> 7 | 45472 Mülheim a</w:t>
      </w:r>
      <w:r w:rsidR="001B164A" w:rsidRPr="004120B6">
        <w:rPr>
          <w:color w:val="808080"/>
          <w:sz w:val="16"/>
        </w:rPr>
        <w:t xml:space="preserve">. d. </w:t>
      </w:r>
      <w:r w:rsidRPr="004120B6">
        <w:rPr>
          <w:color w:val="808080"/>
          <w:sz w:val="16"/>
        </w:rPr>
        <w:t>Ruhr</w:t>
      </w:r>
    </w:p>
    <w:p w14:paraId="296362D9" w14:textId="77777777" w:rsidR="00012BF2" w:rsidRPr="004120B6" w:rsidRDefault="00012BF2" w:rsidP="00DD5734">
      <w:pPr>
        <w:framePr w:w="3345" w:h="6589" w:hSpace="142" w:wrap="notBeside" w:vAnchor="page" w:hAnchor="page" w:x="7959" w:y="9193" w:anchorLock="1"/>
        <w:rPr>
          <w:color w:val="808080"/>
          <w:sz w:val="16"/>
        </w:rPr>
      </w:pPr>
      <w:r w:rsidRPr="004120B6">
        <w:rPr>
          <w:color w:val="808080"/>
          <w:sz w:val="16"/>
        </w:rPr>
        <w:t>Telefon: +49 208 4952-0</w:t>
      </w:r>
    </w:p>
    <w:p w14:paraId="64D3F9CB" w14:textId="77777777" w:rsidR="00012BF2" w:rsidRPr="0098265E" w:rsidRDefault="00012BF2" w:rsidP="00DD5734">
      <w:pPr>
        <w:framePr w:w="3345" w:h="6589" w:hSpace="142" w:wrap="notBeside" w:vAnchor="page" w:hAnchor="page" w:x="7959" w:y="9193" w:anchorLock="1"/>
        <w:rPr>
          <w:color w:val="808080"/>
          <w:sz w:val="16"/>
        </w:rPr>
      </w:pPr>
      <w:r w:rsidRPr="0098265E">
        <w:rPr>
          <w:color w:val="808080"/>
          <w:sz w:val="16"/>
        </w:rPr>
        <w:t>Mail: more@turck.com</w:t>
      </w:r>
    </w:p>
    <w:p w14:paraId="3322CE38" w14:textId="77777777" w:rsidR="00012BF2" w:rsidRPr="0098265E" w:rsidRDefault="00012BF2" w:rsidP="00DD5734">
      <w:pPr>
        <w:framePr w:w="3345" w:h="6589" w:hSpace="142" w:wrap="notBeside" w:vAnchor="page" w:hAnchor="page" w:x="7959" w:y="9193" w:anchorLock="1"/>
        <w:rPr>
          <w:color w:val="808080"/>
          <w:sz w:val="16"/>
        </w:rPr>
      </w:pPr>
      <w:r w:rsidRPr="0098265E">
        <w:rPr>
          <w:color w:val="808080"/>
          <w:sz w:val="16"/>
        </w:rPr>
        <w:t>Web: www.turck.com</w:t>
      </w:r>
    </w:p>
    <w:p w14:paraId="594DFC48" w14:textId="77777777" w:rsidR="00012BF2" w:rsidRPr="0098265E" w:rsidRDefault="00012BF2" w:rsidP="00DD5734">
      <w:pPr>
        <w:framePr w:w="3345" w:h="6589" w:hSpace="142" w:wrap="notBeside" w:vAnchor="page" w:hAnchor="page" w:x="7959" w:y="9193" w:anchorLock="1"/>
        <w:rPr>
          <w:color w:val="808080"/>
          <w:sz w:val="16"/>
        </w:rPr>
      </w:pPr>
    </w:p>
    <w:p w14:paraId="1FD42A01" w14:textId="77777777" w:rsidR="00012BF2" w:rsidRPr="004120B6" w:rsidRDefault="00012BF2" w:rsidP="00DD5734">
      <w:pPr>
        <w:framePr w:w="3345" w:h="6589" w:hSpace="142" w:wrap="notBeside" w:vAnchor="page" w:hAnchor="page" w:x="7959" w:y="9193" w:anchorLock="1"/>
        <w:rPr>
          <w:color w:val="808080"/>
          <w:sz w:val="16"/>
        </w:rPr>
      </w:pPr>
      <w:r w:rsidRPr="004120B6">
        <w:rPr>
          <w:b/>
          <w:color w:val="808080"/>
          <w:sz w:val="16"/>
        </w:rPr>
        <w:t>Österreich</w:t>
      </w:r>
      <w:r w:rsidRPr="004120B6">
        <w:rPr>
          <w:color w:val="808080"/>
          <w:sz w:val="16"/>
        </w:rPr>
        <w:t>:</w:t>
      </w:r>
    </w:p>
    <w:p w14:paraId="295C25A8" w14:textId="77777777" w:rsidR="00012BF2" w:rsidRPr="004120B6" w:rsidRDefault="00012BF2" w:rsidP="00DD5734">
      <w:pPr>
        <w:framePr w:w="3345" w:h="6589" w:hSpace="142" w:wrap="notBeside" w:vAnchor="page" w:hAnchor="page" w:x="7959" w:y="9193" w:anchorLock="1"/>
        <w:rPr>
          <w:color w:val="808080"/>
          <w:sz w:val="16"/>
        </w:rPr>
      </w:pPr>
      <w:r w:rsidRPr="004120B6">
        <w:rPr>
          <w:color w:val="808080"/>
          <w:sz w:val="16"/>
        </w:rPr>
        <w:t>Turck GmbH</w:t>
      </w:r>
    </w:p>
    <w:p w14:paraId="4F1D67D6" w14:textId="77777777" w:rsidR="00012BF2" w:rsidRPr="004120B6" w:rsidRDefault="00012BF2" w:rsidP="00DD5734">
      <w:pPr>
        <w:framePr w:w="3345" w:h="6589" w:hSpace="142" w:wrap="notBeside" w:vAnchor="page" w:hAnchor="page" w:x="7959" w:y="9193" w:anchorLock="1"/>
        <w:rPr>
          <w:color w:val="808080"/>
          <w:sz w:val="16"/>
        </w:rPr>
      </w:pPr>
      <w:r w:rsidRPr="004120B6">
        <w:rPr>
          <w:color w:val="808080"/>
          <w:sz w:val="16"/>
        </w:rPr>
        <w:t>Graumanngasse 7/A 5-1 | A-1150 Wien</w:t>
      </w:r>
    </w:p>
    <w:p w14:paraId="3625535C" w14:textId="77777777" w:rsidR="00012BF2" w:rsidRPr="004120B6" w:rsidRDefault="00012BF2" w:rsidP="00DD5734">
      <w:pPr>
        <w:framePr w:w="3345" w:h="6589" w:hSpace="142" w:wrap="notBeside" w:vAnchor="page" w:hAnchor="page" w:x="7959" w:y="9193" w:anchorLock="1"/>
        <w:rPr>
          <w:color w:val="808080"/>
          <w:sz w:val="16"/>
        </w:rPr>
      </w:pPr>
      <w:r w:rsidRPr="004120B6">
        <w:rPr>
          <w:color w:val="808080"/>
          <w:sz w:val="16"/>
        </w:rPr>
        <w:t>Telefon: +43 1 4861587</w:t>
      </w:r>
    </w:p>
    <w:p w14:paraId="50FBC95C" w14:textId="77777777" w:rsidR="00012BF2" w:rsidRPr="004120B6" w:rsidRDefault="00012BF2" w:rsidP="00DD5734">
      <w:pPr>
        <w:framePr w:w="3345" w:h="6589" w:hSpace="142" w:wrap="notBeside" w:vAnchor="page" w:hAnchor="page" w:x="7959" w:y="9193" w:anchorLock="1"/>
        <w:rPr>
          <w:color w:val="808080"/>
          <w:sz w:val="16"/>
        </w:rPr>
      </w:pPr>
      <w:r w:rsidRPr="004120B6">
        <w:rPr>
          <w:color w:val="808080"/>
          <w:sz w:val="16"/>
        </w:rPr>
        <w:t>Mail: austria@turck.com</w:t>
      </w:r>
    </w:p>
    <w:p w14:paraId="6668BF90" w14:textId="77777777" w:rsidR="00012BF2" w:rsidRPr="004120B6" w:rsidRDefault="00012BF2" w:rsidP="00DD5734">
      <w:pPr>
        <w:framePr w:w="3345" w:h="6589" w:hSpace="142" w:wrap="notBeside" w:vAnchor="page" w:hAnchor="page" w:x="7959" w:y="9193" w:anchorLock="1"/>
        <w:rPr>
          <w:color w:val="808080"/>
          <w:sz w:val="16"/>
        </w:rPr>
      </w:pPr>
      <w:r w:rsidRPr="004120B6">
        <w:rPr>
          <w:color w:val="808080"/>
          <w:sz w:val="16"/>
        </w:rPr>
        <w:t>Web: www.turck.at</w:t>
      </w:r>
    </w:p>
    <w:p w14:paraId="5B89DBCA" w14:textId="77777777" w:rsidR="00012BF2" w:rsidRPr="004120B6" w:rsidRDefault="00012BF2" w:rsidP="00DD5734">
      <w:pPr>
        <w:framePr w:w="3345" w:h="6589" w:hSpace="142" w:wrap="notBeside" w:vAnchor="page" w:hAnchor="page" w:x="7959" w:y="9193" w:anchorLock="1"/>
        <w:rPr>
          <w:color w:val="808080"/>
          <w:sz w:val="16"/>
        </w:rPr>
      </w:pPr>
    </w:p>
    <w:p w14:paraId="52C1C47A" w14:textId="77777777" w:rsidR="00012BF2" w:rsidRPr="004120B6" w:rsidRDefault="00012BF2" w:rsidP="00DD5734">
      <w:pPr>
        <w:framePr w:w="3345" w:h="6589" w:hSpace="142" w:wrap="notBeside" w:vAnchor="page" w:hAnchor="page" w:x="7959" w:y="9193" w:anchorLock="1"/>
        <w:rPr>
          <w:color w:val="808080"/>
          <w:sz w:val="16"/>
        </w:rPr>
      </w:pPr>
      <w:r w:rsidRPr="004120B6">
        <w:rPr>
          <w:b/>
          <w:color w:val="808080"/>
          <w:sz w:val="16"/>
        </w:rPr>
        <w:t>Schweiz</w:t>
      </w:r>
      <w:r w:rsidRPr="004120B6">
        <w:rPr>
          <w:color w:val="808080"/>
          <w:sz w:val="16"/>
        </w:rPr>
        <w:t>:</w:t>
      </w:r>
    </w:p>
    <w:p w14:paraId="6E9B4BF7" w14:textId="77777777" w:rsidR="00012BF2" w:rsidRPr="004120B6" w:rsidRDefault="00012BF2" w:rsidP="00DD5734">
      <w:pPr>
        <w:framePr w:w="3345" w:h="6589" w:hSpace="142" w:wrap="notBeside" w:vAnchor="page" w:hAnchor="page" w:x="7959" w:y="9193" w:anchorLock="1"/>
        <w:rPr>
          <w:color w:val="808080"/>
          <w:sz w:val="16"/>
        </w:rPr>
      </w:pPr>
      <w:r w:rsidRPr="004120B6">
        <w:rPr>
          <w:color w:val="808080"/>
          <w:sz w:val="16"/>
        </w:rPr>
        <w:t>Bachofen AG</w:t>
      </w:r>
    </w:p>
    <w:p w14:paraId="56BE4627" w14:textId="77777777" w:rsidR="00012BF2" w:rsidRPr="004120B6" w:rsidRDefault="00012BF2" w:rsidP="00DD5734">
      <w:pPr>
        <w:framePr w:w="3345" w:h="6589" w:hSpace="142" w:wrap="notBeside" w:vAnchor="page" w:hAnchor="page" w:x="7959" w:y="9193" w:anchorLock="1"/>
        <w:rPr>
          <w:color w:val="808080"/>
          <w:sz w:val="16"/>
        </w:rPr>
      </w:pPr>
      <w:proofErr w:type="spellStart"/>
      <w:r w:rsidRPr="004120B6">
        <w:rPr>
          <w:color w:val="808080"/>
          <w:sz w:val="16"/>
        </w:rPr>
        <w:t>Ackerstrasse</w:t>
      </w:r>
      <w:proofErr w:type="spellEnd"/>
      <w:r w:rsidRPr="004120B6">
        <w:rPr>
          <w:color w:val="808080"/>
          <w:sz w:val="16"/>
        </w:rPr>
        <w:t xml:space="preserve"> 42 | CH-8610 Uster</w:t>
      </w:r>
    </w:p>
    <w:p w14:paraId="5C963715" w14:textId="77777777" w:rsidR="00012BF2" w:rsidRPr="004120B6" w:rsidRDefault="00012BF2" w:rsidP="00DD5734">
      <w:pPr>
        <w:framePr w:w="3345" w:h="6589" w:hSpace="142" w:wrap="notBeside" w:vAnchor="page" w:hAnchor="page" w:x="7959" w:y="9193" w:anchorLock="1"/>
        <w:rPr>
          <w:color w:val="808080"/>
          <w:sz w:val="16"/>
        </w:rPr>
      </w:pPr>
      <w:r w:rsidRPr="004120B6">
        <w:rPr>
          <w:color w:val="808080"/>
          <w:sz w:val="16"/>
        </w:rPr>
        <w:t>Telefon: +41 44 9441111</w:t>
      </w:r>
    </w:p>
    <w:p w14:paraId="09CC1692" w14:textId="77777777" w:rsidR="00012BF2" w:rsidRPr="004120B6" w:rsidRDefault="00012BF2" w:rsidP="00DD5734">
      <w:pPr>
        <w:framePr w:w="3345" w:h="6589" w:hSpace="142" w:wrap="notBeside" w:vAnchor="page" w:hAnchor="page" w:x="7959" w:y="9193" w:anchorLock="1"/>
        <w:rPr>
          <w:color w:val="808080"/>
          <w:sz w:val="16"/>
        </w:rPr>
      </w:pPr>
      <w:r w:rsidRPr="004120B6">
        <w:rPr>
          <w:color w:val="808080"/>
          <w:sz w:val="16"/>
        </w:rPr>
        <w:t>Mail: info@bachofen.ch</w:t>
      </w:r>
    </w:p>
    <w:p w14:paraId="758A8EC4" w14:textId="77777777" w:rsidR="00012BF2" w:rsidRPr="004120B6" w:rsidRDefault="00012BF2" w:rsidP="00DD5734">
      <w:pPr>
        <w:framePr w:w="3345" w:h="6589" w:hSpace="142" w:wrap="notBeside" w:vAnchor="page" w:hAnchor="page" w:x="7959" w:y="9193" w:anchorLock="1"/>
        <w:rPr>
          <w:color w:val="808080"/>
          <w:sz w:val="16"/>
        </w:rPr>
      </w:pPr>
      <w:r w:rsidRPr="004120B6">
        <w:rPr>
          <w:color w:val="808080"/>
          <w:sz w:val="16"/>
        </w:rPr>
        <w:t xml:space="preserve">Web: </w:t>
      </w:r>
      <w:r w:rsidR="001B164A" w:rsidRPr="004120B6">
        <w:rPr>
          <w:color w:val="808080"/>
          <w:sz w:val="16"/>
        </w:rPr>
        <w:t>www.bachofen.ch</w:t>
      </w:r>
    </w:p>
    <w:p w14:paraId="5F93EA17" w14:textId="77777777" w:rsidR="001B164A" w:rsidRPr="004120B6" w:rsidRDefault="001B164A" w:rsidP="00DD5734">
      <w:pPr>
        <w:framePr w:w="3345" w:h="6589" w:hSpace="142" w:wrap="notBeside" w:vAnchor="page" w:hAnchor="page" w:x="7959" w:y="9193" w:anchorLock="1"/>
        <w:rPr>
          <w:color w:val="808080"/>
          <w:sz w:val="16"/>
        </w:rPr>
      </w:pPr>
    </w:p>
    <w:p w14:paraId="48885BFB" w14:textId="77777777" w:rsidR="001B164A" w:rsidRPr="004120B6" w:rsidRDefault="001B164A" w:rsidP="00DD5734">
      <w:pPr>
        <w:framePr w:w="3345" w:h="6589" w:hSpace="142" w:wrap="notBeside" w:vAnchor="page" w:hAnchor="page" w:x="7959" w:y="9193" w:anchorLock="1"/>
        <w:rPr>
          <w:color w:val="808080"/>
          <w:sz w:val="16"/>
        </w:rPr>
      </w:pPr>
    </w:p>
    <w:p w14:paraId="323D8E0B" w14:textId="77777777" w:rsidR="001B164A" w:rsidRDefault="001B164A" w:rsidP="00DD5734">
      <w:pPr>
        <w:framePr w:w="3345" w:h="6589" w:hSpace="142" w:wrap="notBeside" w:vAnchor="page" w:hAnchor="page" w:x="7959" w:y="9193" w:anchorLock="1"/>
        <w:rPr>
          <w:color w:val="808080"/>
          <w:sz w:val="16"/>
        </w:rPr>
      </w:pPr>
      <w:r w:rsidRPr="004120B6">
        <w:rPr>
          <w:color w:val="808080"/>
          <w:sz w:val="16"/>
        </w:rPr>
        <w:t xml:space="preserve">Text und Bild finden Sie zum Download unter: </w:t>
      </w:r>
      <w:hyperlink r:id="rId12" w:history="1">
        <w:r w:rsidR="00DD5734" w:rsidRPr="0013725C">
          <w:rPr>
            <w:rStyle w:val="Hyperlink"/>
            <w:sz w:val="16"/>
          </w:rPr>
          <w:t>www.turck.de/presse</w:t>
        </w:r>
      </w:hyperlink>
    </w:p>
    <w:p w14:paraId="7E7EF803" w14:textId="77777777" w:rsidR="00DD5734" w:rsidRDefault="00DD5734" w:rsidP="00DD5734">
      <w:pPr>
        <w:framePr w:w="3345" w:h="6589" w:hSpace="142" w:wrap="notBeside" w:vAnchor="page" w:hAnchor="page" w:x="7959" w:y="9193" w:anchorLock="1"/>
        <w:rPr>
          <w:color w:val="808080"/>
          <w:sz w:val="16"/>
        </w:rPr>
      </w:pPr>
    </w:p>
    <w:p w14:paraId="15DCB3A8" w14:textId="40DA25E4" w:rsidR="007D4A4A" w:rsidRDefault="0052331E" w:rsidP="008520A0">
      <w:pPr>
        <w:pStyle w:val="Subhead"/>
        <w:framePr w:w="6209" w:h="13078" w:wrap="notBeside" w:vAnchor="page" w:hAnchor="page" w:x="1248" w:y="2836" w:anchorLock="1"/>
        <w:spacing w:after="360"/>
        <w:rPr>
          <w:rFonts w:eastAsia="Times New Roman"/>
          <w:iCs/>
          <w:sz w:val="28"/>
          <w:szCs w:val="28"/>
          <w:lang w:val="de-DE" w:eastAsia="de-DE"/>
        </w:rPr>
      </w:pPr>
      <w:r w:rsidRPr="0052331E">
        <w:rPr>
          <w:rFonts w:eastAsia="Times New Roman"/>
          <w:iCs/>
          <w:sz w:val="28"/>
          <w:szCs w:val="28"/>
          <w:lang w:val="de-DE" w:eastAsia="de-DE"/>
        </w:rPr>
        <w:t>IP67-Motorsteuerung für Sorter-Module</w:t>
      </w:r>
    </w:p>
    <w:p w14:paraId="673B772F" w14:textId="3B146B61" w:rsidR="007D4A4A" w:rsidRDefault="00D006DE" w:rsidP="008520A0">
      <w:pPr>
        <w:pStyle w:val="LauftextPI"/>
        <w:framePr w:w="6209" w:h="13078" w:wrap="notBeside" w:vAnchor="page" w:hAnchor="page" w:x="1248" w:y="2836" w:anchorLock="1"/>
        <w:rPr>
          <w:lang w:val="de-DE"/>
        </w:rPr>
      </w:pPr>
      <w:r w:rsidRPr="00517939">
        <w:rPr>
          <w:sz w:val="18"/>
          <w:szCs w:val="18"/>
          <w:lang w:val="de-DE"/>
        </w:rPr>
        <w:t>TURCKs TBEN-LLx-4SLC steuert bis zu vier Sorter-Zeilen für dezentrale Fördertechnik ohne Schaltschrank</w:t>
      </w:r>
      <w:r w:rsidR="007D4A4A" w:rsidRPr="007D4A4A">
        <w:rPr>
          <w:lang w:val="de-DE"/>
        </w:rPr>
        <w:t xml:space="preserve"> </w:t>
      </w:r>
    </w:p>
    <w:p w14:paraId="28B241C9" w14:textId="77777777" w:rsidR="007D4A4A" w:rsidRDefault="007D4A4A" w:rsidP="008520A0">
      <w:pPr>
        <w:pStyle w:val="LauftextPI"/>
        <w:framePr w:w="6209" w:h="13078" w:wrap="notBeside" w:vAnchor="page" w:hAnchor="page" w:x="1248" w:y="2836" w:anchorLock="1"/>
        <w:rPr>
          <w:lang w:val="de-DE"/>
        </w:rPr>
      </w:pPr>
    </w:p>
    <w:p w14:paraId="2588D08B" w14:textId="77777777" w:rsidR="004F4328" w:rsidRPr="004F4328" w:rsidRDefault="008520A0" w:rsidP="004F4328">
      <w:pPr>
        <w:pStyle w:val="LauftextPI"/>
        <w:framePr w:w="6209" w:h="13078" w:wrap="notBeside" w:vAnchor="page" w:hAnchor="page" w:x="1248" w:y="2836" w:anchorLock="1"/>
        <w:rPr>
          <w:lang w:val="de-DE"/>
        </w:rPr>
      </w:pPr>
      <w:r w:rsidRPr="007D4A4A">
        <w:rPr>
          <w:lang w:val="de-DE"/>
        </w:rPr>
        <w:t xml:space="preserve">Mülheim, </w:t>
      </w:r>
      <w:r w:rsidR="007D4A4A">
        <w:rPr>
          <w:lang w:val="de-DE"/>
        </w:rPr>
        <w:t>12</w:t>
      </w:r>
      <w:r w:rsidRPr="007D4A4A">
        <w:rPr>
          <w:lang w:val="de-DE"/>
        </w:rPr>
        <w:t xml:space="preserve">. </w:t>
      </w:r>
      <w:r w:rsidR="007D4A4A" w:rsidRPr="007D4A4A">
        <w:rPr>
          <w:lang w:val="de-DE"/>
        </w:rPr>
        <w:t>Februar</w:t>
      </w:r>
      <w:r w:rsidR="009135D7" w:rsidRPr="007D4A4A">
        <w:rPr>
          <w:lang w:val="de-DE"/>
        </w:rPr>
        <w:t xml:space="preserve"> 20</w:t>
      </w:r>
      <w:r w:rsidR="009B1E75" w:rsidRPr="007D4A4A">
        <w:rPr>
          <w:lang w:val="de-DE"/>
        </w:rPr>
        <w:t>2</w:t>
      </w:r>
      <w:r w:rsidR="001C747C" w:rsidRPr="007D4A4A">
        <w:rPr>
          <w:lang w:val="de-DE"/>
        </w:rPr>
        <w:t>6</w:t>
      </w:r>
      <w:r w:rsidRPr="007D4A4A">
        <w:rPr>
          <w:lang w:val="de-DE"/>
        </w:rPr>
        <w:t xml:space="preserve"> – </w:t>
      </w:r>
      <w:r w:rsidR="004F4328" w:rsidRPr="004F4328">
        <w:rPr>
          <w:lang w:val="de-DE"/>
        </w:rPr>
        <w:t xml:space="preserve">TURCK erweitert sein Angebot für Digital </w:t>
      </w:r>
      <w:proofErr w:type="spellStart"/>
      <w:r w:rsidR="004F4328" w:rsidRPr="004F4328">
        <w:rPr>
          <w:lang w:val="de-DE"/>
        </w:rPr>
        <w:t>Conveyor</w:t>
      </w:r>
      <w:proofErr w:type="spellEnd"/>
      <w:r w:rsidR="004F4328" w:rsidRPr="004F4328">
        <w:rPr>
          <w:lang w:val="de-DE"/>
        </w:rPr>
        <w:t xml:space="preserve"> Lines um ein robustes IP67-Modul zur Ansteuerung von bis zu vier Sorter-Zeilen des Herstellers MTA. Jede Zeile kann aus einem MTA-Schwenkmotor und/oder einem MTA-Multiachs-Controller bestehen, der bis zu zwölf Sorter-Motoren steuert. Das TBEN-LLx-4SLC ermöglicht die direkte Einbindung der Sorter-Systeme ins Industrial Ethernet und reduziert den Verdrahtungsaufwand durch die schaltschranklose Montage direkt am Fördertechnikmodul.</w:t>
      </w:r>
    </w:p>
    <w:p w14:paraId="0CB518B9" w14:textId="77777777" w:rsidR="004F4328" w:rsidRPr="004F4328" w:rsidRDefault="004F4328" w:rsidP="004F4328">
      <w:pPr>
        <w:pStyle w:val="LauftextPI"/>
        <w:framePr w:w="6209" w:h="13078" w:wrap="notBeside" w:vAnchor="page" w:hAnchor="page" w:x="1248" w:y="2836" w:anchorLock="1"/>
        <w:rPr>
          <w:lang w:val="de-DE"/>
        </w:rPr>
      </w:pPr>
    </w:p>
    <w:p w14:paraId="7E752813" w14:textId="134DBD24" w:rsidR="008520A0" w:rsidRPr="00AE18BC" w:rsidRDefault="004F4328" w:rsidP="004F4328">
      <w:pPr>
        <w:pStyle w:val="LauftextPI"/>
        <w:framePr w:w="6209" w:h="13078" w:wrap="notBeside" w:vAnchor="page" w:hAnchor="page" w:x="1248" w:y="2836" w:anchorLock="1"/>
        <w:rPr>
          <w:lang w:val="de-DE"/>
        </w:rPr>
      </w:pPr>
      <w:r w:rsidRPr="004F4328">
        <w:rPr>
          <w:lang w:val="de-DE"/>
        </w:rPr>
        <w:t>Anwender profitieren von einer robusten Bauform und einer einfachen Integration in bestehende Anlagen. Im Vergleich zu zentralen Fördertechniksteuerungen ermöglicht das Modul dezentrale Architekturen für bessere Skalierbarkeit und mehr Flexibilität. Typische Anwendungen finden sich in Paketsortieranlagen, Warenverteilzentren oder der Flughafenlogistik</w:t>
      </w:r>
      <w:r w:rsidR="007D4A4A" w:rsidRPr="00AE18BC">
        <w:rPr>
          <w:lang w:val="de-DE"/>
        </w:rPr>
        <w:t>.</w:t>
      </w:r>
    </w:p>
    <w:p w14:paraId="5052471A" w14:textId="77777777" w:rsidR="007D4A4A" w:rsidRPr="00AE18BC" w:rsidRDefault="007D4A4A" w:rsidP="008520A0">
      <w:pPr>
        <w:pStyle w:val="LauftextPI"/>
        <w:framePr w:w="6209" w:h="13078" w:wrap="notBeside" w:vAnchor="page" w:hAnchor="page" w:x="1248" w:y="2836" w:anchorLock="1"/>
        <w:rPr>
          <w:lang w:val="de-DE"/>
        </w:rPr>
      </w:pPr>
    </w:p>
    <w:p w14:paraId="755EAB89" w14:textId="77777777" w:rsidR="006D2198" w:rsidRPr="006D2198" w:rsidRDefault="006D2198" w:rsidP="006D2198">
      <w:pPr>
        <w:pStyle w:val="LauftextPI"/>
        <w:framePr w:w="6209" w:h="13078" w:wrap="notBeside" w:vAnchor="page" w:hAnchor="page" w:x="1248" w:y="2836" w:anchorLock="1"/>
        <w:rPr>
          <w:lang w:val="de-DE"/>
        </w:rPr>
      </w:pPr>
      <w:r w:rsidRPr="006D2198">
        <w:rPr>
          <w:lang w:val="de-DE"/>
        </w:rPr>
        <w:t>Das Steuerungsmodul unterstützt Multiprotokoll-Ethernet (PROFINET, Ethernet/IP, Modbus TCP) und verfügt über ein integriertes Webinterface zur Konfiguration. Vier digitale Eingänge sowie vier konfigurierbare digitale Ein-/Ausgänge ermöglichen die Aufnahme und Ausgabe von Signalen direkt an der Linie. Die Spannungsversorgung erfolgt über M12-L-codierte Steckverbinder, optional bis 48 V zur Motorversorgung. Dank des vergossenen Gehäuses und Schutzarten bis IP69K ist das TBEN-LLx-4SLC für den Einsatz in rauen Umgebungen geeignet. Die integrierte ARGEE-Logik erlaubt die Konfiguration spezieller Steuerungsroutinen direkt auf dem Modul.</w:t>
      </w:r>
    </w:p>
    <w:p w14:paraId="4BE7A613" w14:textId="77777777" w:rsidR="006D2198" w:rsidRDefault="006D2198" w:rsidP="006D2198">
      <w:pPr>
        <w:pStyle w:val="LauftextPI"/>
        <w:framePr w:w="6209" w:h="13078" w:wrap="notBeside" w:vAnchor="page" w:hAnchor="page" w:x="1248" w:y="2836" w:anchorLock="1"/>
        <w:rPr>
          <w:lang w:val="de-DE"/>
        </w:rPr>
      </w:pPr>
    </w:p>
    <w:p w14:paraId="661FD47A" w14:textId="0E1A975C" w:rsidR="006D2198" w:rsidRPr="00A62687" w:rsidRDefault="006D2198" w:rsidP="006D2198">
      <w:pPr>
        <w:pStyle w:val="LauftextPI"/>
        <w:framePr w:w="6209" w:h="13078" w:wrap="notBeside" w:vAnchor="page" w:hAnchor="page" w:x="1248" w:y="2836" w:anchorLock="1"/>
        <w:rPr>
          <w:smallCaps/>
          <w:color w:val="A6A6A6" w:themeColor="background1" w:themeShade="A6"/>
          <w:spacing w:val="20"/>
          <w:sz w:val="24"/>
          <w:szCs w:val="24"/>
          <w:lang w:val="de-DE"/>
        </w:rPr>
      </w:pPr>
      <w:r w:rsidRPr="006D2198">
        <w:rPr>
          <w:lang w:val="de-DE"/>
        </w:rPr>
        <w:t>Die Produktfamilie umfasst Varianten für unterschiedliche Pinbelegungen (LL und LLH), um den sicheren Betrieb bei Daisy-</w:t>
      </w:r>
      <w:proofErr w:type="spellStart"/>
      <w:r w:rsidRPr="006D2198">
        <w:rPr>
          <w:lang w:val="de-DE"/>
        </w:rPr>
        <w:t>Chaining</w:t>
      </w:r>
      <w:proofErr w:type="spellEnd"/>
      <w:r w:rsidRPr="006D2198">
        <w:rPr>
          <w:lang w:val="de-DE"/>
        </w:rPr>
        <w:t xml:space="preserve"> zu gewährleisten. Beide Versionen sind ab Lager verfügbar.</w:t>
      </w:r>
    </w:p>
    <w:p w14:paraId="2F2F06F2" w14:textId="4F603D93" w:rsidR="00497095" w:rsidRPr="007D4A4A" w:rsidRDefault="00497095" w:rsidP="006D2198">
      <w:pPr>
        <w:pStyle w:val="LauftextPI"/>
        <w:rPr>
          <w:smallCaps/>
          <w:color w:val="A6A6A6" w:themeColor="background1" w:themeShade="A6"/>
          <w:spacing w:val="20"/>
          <w:sz w:val="24"/>
          <w:szCs w:val="24"/>
          <w:lang w:val="de-DE"/>
        </w:rPr>
      </w:pPr>
    </w:p>
    <w:sectPr w:rsidR="00497095" w:rsidRPr="007D4A4A" w:rsidSect="00F619EF">
      <w:headerReference w:type="default" r:id="rId13"/>
      <w:pgSz w:w="11906" w:h="16838"/>
      <w:pgMar w:top="2835" w:right="43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0EB9F" w14:textId="77777777" w:rsidR="007C7ECB" w:rsidRDefault="007C7ECB">
      <w:r>
        <w:separator/>
      </w:r>
    </w:p>
  </w:endnote>
  <w:endnote w:type="continuationSeparator" w:id="0">
    <w:p w14:paraId="5D2B0CCB" w14:textId="77777777" w:rsidR="007C7ECB" w:rsidRDefault="007C7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A021A" w14:textId="77777777" w:rsidR="007C7ECB" w:rsidRDefault="007C7ECB">
      <w:r>
        <w:separator/>
      </w:r>
    </w:p>
  </w:footnote>
  <w:footnote w:type="continuationSeparator" w:id="0">
    <w:p w14:paraId="48997A39" w14:textId="77777777" w:rsidR="007C7ECB" w:rsidRDefault="007C7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B5B1A" w14:textId="77777777" w:rsidR="00881C66" w:rsidRPr="004120B6" w:rsidRDefault="004232BB" w:rsidP="001E518F">
    <w:pPr>
      <w:pStyle w:val="Kopfzeile"/>
      <w:tabs>
        <w:tab w:val="clear" w:pos="4536"/>
        <w:tab w:val="clear" w:pos="9072"/>
        <w:tab w:val="center" w:pos="0"/>
        <w:tab w:val="right" w:pos="10065"/>
      </w:tabs>
      <w:jc w:val="right"/>
      <w:rPr>
        <w:color w:val="4F81BD"/>
      </w:rPr>
    </w:pPr>
    <w:r>
      <w:rPr>
        <w:noProof/>
      </w:rPr>
      <w:drawing>
        <wp:anchor distT="0" distB="0" distL="114300" distR="114300" simplePos="0" relativeHeight="251659264" behindDoc="0" locked="0" layoutInCell="1" allowOverlap="1" wp14:anchorId="42DAEA43" wp14:editId="6359D6D1">
          <wp:simplePos x="0" y="0"/>
          <wp:positionH relativeFrom="column">
            <wp:posOffset>-790575</wp:posOffset>
          </wp:positionH>
          <wp:positionV relativeFrom="paragraph">
            <wp:posOffset>-439156</wp:posOffset>
          </wp:positionV>
          <wp:extent cx="7567995" cy="1513115"/>
          <wp:effectExtent l="0" t="0" r="0" b="0"/>
          <wp:wrapNone/>
          <wp:docPr id="3" name="Grafik 3" descr="Ein Bild, das gelb, Tex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gelb, Text, Schrift,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67995" cy="1513115"/>
                  </a:xfrm>
                  <a:prstGeom prst="rect">
                    <a:avLst/>
                  </a:prstGeom>
                </pic:spPr>
              </pic:pic>
            </a:graphicData>
          </a:graphic>
          <wp14:sizeRelH relativeFrom="page">
            <wp14:pctWidth>0</wp14:pctWidth>
          </wp14:sizeRelH>
          <wp14:sizeRelV relativeFrom="page">
            <wp14:pctHeight>0</wp14:pctHeight>
          </wp14:sizeRelV>
        </wp:anchor>
      </w:drawing>
    </w:r>
  </w:p>
  <w:p w14:paraId="3F92DDF2" w14:textId="77777777" w:rsidR="00881C66" w:rsidRDefault="00881C6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A4A"/>
    <w:rsid w:val="00012BF2"/>
    <w:rsid w:val="00033072"/>
    <w:rsid w:val="0004009F"/>
    <w:rsid w:val="00077A27"/>
    <w:rsid w:val="00097B21"/>
    <w:rsid w:val="000A3084"/>
    <w:rsid w:val="000B537F"/>
    <w:rsid w:val="000C3FC0"/>
    <w:rsid w:val="000D2214"/>
    <w:rsid w:val="000F0B80"/>
    <w:rsid w:val="001060D1"/>
    <w:rsid w:val="00134B2C"/>
    <w:rsid w:val="00145785"/>
    <w:rsid w:val="00174889"/>
    <w:rsid w:val="00190B17"/>
    <w:rsid w:val="001A28DC"/>
    <w:rsid w:val="001A600D"/>
    <w:rsid w:val="001B164A"/>
    <w:rsid w:val="001B60EF"/>
    <w:rsid w:val="001C015D"/>
    <w:rsid w:val="001C747C"/>
    <w:rsid w:val="001D4244"/>
    <w:rsid w:val="001E518F"/>
    <w:rsid w:val="00206591"/>
    <w:rsid w:val="0021486E"/>
    <w:rsid w:val="002201A7"/>
    <w:rsid w:val="002539A8"/>
    <w:rsid w:val="0025734C"/>
    <w:rsid w:val="00273D01"/>
    <w:rsid w:val="0028339C"/>
    <w:rsid w:val="002B1257"/>
    <w:rsid w:val="002B4BC2"/>
    <w:rsid w:val="002F109A"/>
    <w:rsid w:val="002F2357"/>
    <w:rsid w:val="003139B7"/>
    <w:rsid w:val="00317AFE"/>
    <w:rsid w:val="00320FEF"/>
    <w:rsid w:val="0033662E"/>
    <w:rsid w:val="00357879"/>
    <w:rsid w:val="00377030"/>
    <w:rsid w:val="003A01B1"/>
    <w:rsid w:val="003A100F"/>
    <w:rsid w:val="003A5F6B"/>
    <w:rsid w:val="003C412E"/>
    <w:rsid w:val="003E79AA"/>
    <w:rsid w:val="003F21A8"/>
    <w:rsid w:val="0040016C"/>
    <w:rsid w:val="004120B6"/>
    <w:rsid w:val="004232BB"/>
    <w:rsid w:val="004338E2"/>
    <w:rsid w:val="00437DED"/>
    <w:rsid w:val="00453417"/>
    <w:rsid w:val="00487BD6"/>
    <w:rsid w:val="00497095"/>
    <w:rsid w:val="004A2DB5"/>
    <w:rsid w:val="004B40B9"/>
    <w:rsid w:val="004E4C5F"/>
    <w:rsid w:val="004F1C73"/>
    <w:rsid w:val="004F21CC"/>
    <w:rsid w:val="004F4328"/>
    <w:rsid w:val="004F60EC"/>
    <w:rsid w:val="00506DF9"/>
    <w:rsid w:val="00517939"/>
    <w:rsid w:val="0052331E"/>
    <w:rsid w:val="00553D45"/>
    <w:rsid w:val="0056406D"/>
    <w:rsid w:val="005926C4"/>
    <w:rsid w:val="00593C86"/>
    <w:rsid w:val="005A1028"/>
    <w:rsid w:val="005A1DF8"/>
    <w:rsid w:val="005A69D7"/>
    <w:rsid w:val="005B23EB"/>
    <w:rsid w:val="005C6882"/>
    <w:rsid w:val="00603FF1"/>
    <w:rsid w:val="00617E10"/>
    <w:rsid w:val="00624E52"/>
    <w:rsid w:val="006311D5"/>
    <w:rsid w:val="00646B6E"/>
    <w:rsid w:val="0066087A"/>
    <w:rsid w:val="006809DD"/>
    <w:rsid w:val="00683678"/>
    <w:rsid w:val="006A4D47"/>
    <w:rsid w:val="006B608B"/>
    <w:rsid w:val="006B69C0"/>
    <w:rsid w:val="006C20E2"/>
    <w:rsid w:val="006C3BF9"/>
    <w:rsid w:val="006D2198"/>
    <w:rsid w:val="006D27CF"/>
    <w:rsid w:val="006D7FFB"/>
    <w:rsid w:val="00700928"/>
    <w:rsid w:val="007036FC"/>
    <w:rsid w:val="0070789B"/>
    <w:rsid w:val="0071261D"/>
    <w:rsid w:val="00722C85"/>
    <w:rsid w:val="007360B2"/>
    <w:rsid w:val="00756F4E"/>
    <w:rsid w:val="00770FC4"/>
    <w:rsid w:val="00771651"/>
    <w:rsid w:val="00771B24"/>
    <w:rsid w:val="00773758"/>
    <w:rsid w:val="00790183"/>
    <w:rsid w:val="007A054C"/>
    <w:rsid w:val="007A2B6E"/>
    <w:rsid w:val="007C7ECB"/>
    <w:rsid w:val="007D4A4A"/>
    <w:rsid w:val="007E1092"/>
    <w:rsid w:val="007F7294"/>
    <w:rsid w:val="007F79E3"/>
    <w:rsid w:val="008031C9"/>
    <w:rsid w:val="0082715E"/>
    <w:rsid w:val="008362D4"/>
    <w:rsid w:val="00840E5D"/>
    <w:rsid w:val="0085145A"/>
    <w:rsid w:val="008520A0"/>
    <w:rsid w:val="00866FD4"/>
    <w:rsid w:val="008674D6"/>
    <w:rsid w:val="00881C66"/>
    <w:rsid w:val="008A00AA"/>
    <w:rsid w:val="008A662C"/>
    <w:rsid w:val="008B3F10"/>
    <w:rsid w:val="008C6A8C"/>
    <w:rsid w:val="008E70B1"/>
    <w:rsid w:val="008F59AF"/>
    <w:rsid w:val="00900BE9"/>
    <w:rsid w:val="00905617"/>
    <w:rsid w:val="009135D7"/>
    <w:rsid w:val="009136D3"/>
    <w:rsid w:val="00916C7A"/>
    <w:rsid w:val="009251F1"/>
    <w:rsid w:val="00933C85"/>
    <w:rsid w:val="009509C3"/>
    <w:rsid w:val="00966E31"/>
    <w:rsid w:val="00971DE4"/>
    <w:rsid w:val="0098265E"/>
    <w:rsid w:val="00984D62"/>
    <w:rsid w:val="00996798"/>
    <w:rsid w:val="009A3D64"/>
    <w:rsid w:val="009A4005"/>
    <w:rsid w:val="009B1E75"/>
    <w:rsid w:val="009B49AC"/>
    <w:rsid w:val="009C5023"/>
    <w:rsid w:val="009D4A9F"/>
    <w:rsid w:val="009E330C"/>
    <w:rsid w:val="00A16556"/>
    <w:rsid w:val="00A62687"/>
    <w:rsid w:val="00A6595A"/>
    <w:rsid w:val="00AA58FB"/>
    <w:rsid w:val="00AC2E91"/>
    <w:rsid w:val="00AE0F87"/>
    <w:rsid w:val="00AE18BC"/>
    <w:rsid w:val="00B03E26"/>
    <w:rsid w:val="00B06F43"/>
    <w:rsid w:val="00B112B6"/>
    <w:rsid w:val="00B11DC3"/>
    <w:rsid w:val="00B15C5E"/>
    <w:rsid w:val="00B37E68"/>
    <w:rsid w:val="00B646BB"/>
    <w:rsid w:val="00B839C2"/>
    <w:rsid w:val="00B9217C"/>
    <w:rsid w:val="00BA5B05"/>
    <w:rsid w:val="00BC136A"/>
    <w:rsid w:val="00C0303C"/>
    <w:rsid w:val="00C05588"/>
    <w:rsid w:val="00C077A8"/>
    <w:rsid w:val="00C114E4"/>
    <w:rsid w:val="00C30E1B"/>
    <w:rsid w:val="00C3290D"/>
    <w:rsid w:val="00C37462"/>
    <w:rsid w:val="00C53B53"/>
    <w:rsid w:val="00C54489"/>
    <w:rsid w:val="00C7203C"/>
    <w:rsid w:val="00C92BDA"/>
    <w:rsid w:val="00CA22F8"/>
    <w:rsid w:val="00CB4134"/>
    <w:rsid w:val="00CB55A3"/>
    <w:rsid w:val="00CD5CEA"/>
    <w:rsid w:val="00CE1144"/>
    <w:rsid w:val="00CE7FC3"/>
    <w:rsid w:val="00CF76B6"/>
    <w:rsid w:val="00D006DE"/>
    <w:rsid w:val="00D06133"/>
    <w:rsid w:val="00D21DEF"/>
    <w:rsid w:val="00D23908"/>
    <w:rsid w:val="00D4096F"/>
    <w:rsid w:val="00D548E4"/>
    <w:rsid w:val="00D70F25"/>
    <w:rsid w:val="00D71851"/>
    <w:rsid w:val="00D82E33"/>
    <w:rsid w:val="00DB158B"/>
    <w:rsid w:val="00DC2444"/>
    <w:rsid w:val="00DD5734"/>
    <w:rsid w:val="00E02CC5"/>
    <w:rsid w:val="00E40555"/>
    <w:rsid w:val="00E467D1"/>
    <w:rsid w:val="00E64EDE"/>
    <w:rsid w:val="00E65C41"/>
    <w:rsid w:val="00E82F92"/>
    <w:rsid w:val="00EB51B2"/>
    <w:rsid w:val="00EE2C71"/>
    <w:rsid w:val="00EE3319"/>
    <w:rsid w:val="00F205E7"/>
    <w:rsid w:val="00F21C06"/>
    <w:rsid w:val="00F53E2D"/>
    <w:rsid w:val="00F619EF"/>
    <w:rsid w:val="00F66255"/>
    <w:rsid w:val="00F822C1"/>
    <w:rsid w:val="00FA05D5"/>
    <w:rsid w:val="00FB15C1"/>
    <w:rsid w:val="00FD0019"/>
    <w:rsid w:val="00FD11EB"/>
    <w:rsid w:val="00FD20E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CDFC26"/>
  <w15:chartTrackingRefBased/>
  <w15:docId w15:val="{60AA49B6-7809-4F12-A370-0CE8EA4E9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033072"/>
    <w:pPr>
      <w:tabs>
        <w:tab w:val="center" w:pos="4536"/>
        <w:tab w:val="right" w:pos="9072"/>
      </w:tabs>
    </w:pPr>
  </w:style>
  <w:style w:type="paragraph" w:styleId="Fuzeile">
    <w:name w:val="footer"/>
    <w:basedOn w:val="Standard"/>
    <w:rsid w:val="00033072"/>
    <w:pPr>
      <w:tabs>
        <w:tab w:val="center" w:pos="4536"/>
        <w:tab w:val="right" w:pos="9072"/>
      </w:tabs>
    </w:pPr>
  </w:style>
  <w:style w:type="table" w:styleId="Tabellenraster">
    <w:name w:val="Table Grid"/>
    <w:basedOn w:val="NormaleTabelle"/>
    <w:rsid w:val="009E33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F7294"/>
    <w:rPr>
      <w:color w:val="0000FF"/>
      <w:u w:val="single"/>
    </w:rPr>
  </w:style>
  <w:style w:type="paragraph" w:customStyle="1" w:styleId="Head">
    <w:name w:val="Head"/>
    <w:basedOn w:val="Standard"/>
    <w:rsid w:val="007F7294"/>
    <w:pPr>
      <w:spacing w:line="360" w:lineRule="auto"/>
    </w:pPr>
    <w:rPr>
      <w:rFonts w:eastAsia="MS Mincho"/>
      <w:b/>
      <w:sz w:val="36"/>
      <w:szCs w:val="36"/>
      <w:lang w:val="en-GB" w:eastAsia="ja-JP"/>
    </w:rPr>
  </w:style>
  <w:style w:type="paragraph" w:customStyle="1" w:styleId="Lauftext">
    <w:name w:val="Lauftext"/>
    <w:basedOn w:val="Standard"/>
    <w:link w:val="LauftextZchn"/>
    <w:rsid w:val="007F7294"/>
    <w:pPr>
      <w:spacing w:line="360" w:lineRule="auto"/>
    </w:pPr>
    <w:rPr>
      <w:rFonts w:eastAsia="MS Mincho"/>
      <w:lang w:eastAsia="ja-JP"/>
    </w:rPr>
  </w:style>
  <w:style w:type="paragraph" w:customStyle="1" w:styleId="Subhead">
    <w:name w:val="Subhead"/>
    <w:basedOn w:val="Standard"/>
    <w:rsid w:val="007F7294"/>
    <w:rPr>
      <w:rFonts w:eastAsia="MS Mincho"/>
      <w:sz w:val="22"/>
      <w:lang w:val="en-GB" w:eastAsia="ja-JP"/>
    </w:rPr>
  </w:style>
  <w:style w:type="character" w:customStyle="1" w:styleId="LauftextZchn">
    <w:name w:val="Lauftext Zchn"/>
    <w:link w:val="Lauftext"/>
    <w:rsid w:val="007F7294"/>
    <w:rPr>
      <w:rFonts w:ascii="Arial" w:eastAsia="MS Mincho" w:hAnsi="Arial" w:cs="Arial"/>
      <w:sz w:val="24"/>
      <w:szCs w:val="24"/>
      <w:lang w:val="de-DE" w:eastAsia="ja-JP" w:bidi="ar-SA"/>
    </w:rPr>
  </w:style>
  <w:style w:type="paragraph" w:customStyle="1" w:styleId="Bildunterschrift">
    <w:name w:val="Bildunterschrift"/>
    <w:basedOn w:val="Subhead"/>
    <w:autoRedefine/>
    <w:rsid w:val="00E64EDE"/>
    <w:rPr>
      <w:b/>
      <w:snapToGrid w:val="0"/>
      <w:sz w:val="20"/>
    </w:rPr>
  </w:style>
  <w:style w:type="paragraph" w:styleId="Sprechblasentext">
    <w:name w:val="Balloon Text"/>
    <w:basedOn w:val="Standard"/>
    <w:link w:val="SprechblasentextZchn"/>
    <w:rsid w:val="00881C66"/>
    <w:rPr>
      <w:rFonts w:ascii="Tahoma" w:hAnsi="Tahoma" w:cs="Tahoma"/>
      <w:sz w:val="16"/>
      <w:szCs w:val="16"/>
    </w:rPr>
  </w:style>
  <w:style w:type="character" w:customStyle="1" w:styleId="SprechblasentextZchn">
    <w:name w:val="Sprechblasentext Zchn"/>
    <w:link w:val="Sprechblasentext"/>
    <w:rsid w:val="00881C66"/>
    <w:rPr>
      <w:rFonts w:ascii="Tahoma" w:hAnsi="Tahoma" w:cs="Tahoma"/>
      <w:sz w:val="16"/>
      <w:szCs w:val="16"/>
    </w:rPr>
  </w:style>
  <w:style w:type="character" w:customStyle="1" w:styleId="KopfzeileZchn">
    <w:name w:val="Kopfzeile Zchn"/>
    <w:link w:val="Kopfzeile"/>
    <w:uiPriority w:val="99"/>
    <w:rsid w:val="00881C66"/>
    <w:rPr>
      <w:rFonts w:ascii="Arial" w:hAnsi="Arial" w:cs="Arial"/>
      <w:sz w:val="24"/>
      <w:szCs w:val="24"/>
    </w:rPr>
  </w:style>
  <w:style w:type="paragraph" w:customStyle="1" w:styleId="LauftextPI">
    <w:name w:val="Lauftext PI"/>
    <w:basedOn w:val="Standard"/>
    <w:qFormat/>
    <w:rsid w:val="00771651"/>
    <w:pPr>
      <w:spacing w:line="360" w:lineRule="auto"/>
    </w:pPr>
    <w:rPr>
      <w:rFonts w:eastAsia="MS Mincho"/>
      <w:sz w:val="20"/>
      <w:szCs w:val="20"/>
      <w:lang w:val="en-US" w:eastAsia="ja-JP"/>
    </w:rPr>
  </w:style>
  <w:style w:type="character" w:styleId="NichtaufgelsteErwhnung">
    <w:name w:val="Unresolved Mention"/>
    <w:basedOn w:val="Absatz-Standardschriftart"/>
    <w:uiPriority w:val="99"/>
    <w:semiHidden/>
    <w:unhideWhenUsed/>
    <w:rsid w:val="009826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urck.de/press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urck.com/de/de/spotlight/produktneuheiten/ip67-motorsteuerung-fuer-sorter-modul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K:\CorporateMarketing\PublicRelations\06.%20Vorlagen\Word-Vorlagen\TURCK-Presse\Turck_PRxx26_D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58ee7f-5fa7-47cb-8066-2fe193947609" xsi:nil="true"/>
    <lcf76f155ced4ddcb4097134ff3c332f xmlns="c244a9b3-6a8c-458d-8914-14498e185c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175B7513D16A341AAF089FD9458BE2E" ma:contentTypeVersion="18" ma:contentTypeDescription="Create a new document." ma:contentTypeScope="" ma:versionID="85813223fff9fab9950b796cded18fa1">
  <xsd:schema xmlns:xsd="http://www.w3.org/2001/XMLSchema" xmlns:xs="http://www.w3.org/2001/XMLSchema" xmlns:p="http://schemas.microsoft.com/office/2006/metadata/properties" xmlns:ns2="c244a9b3-6a8c-458d-8914-14498e185c78" xmlns:ns3="5d58ee7f-5fa7-47cb-8066-2fe193947609" targetNamespace="http://schemas.microsoft.com/office/2006/metadata/properties" ma:root="true" ma:fieldsID="8d247ae2e891bb65e936ea5f2a03e102" ns2:_="" ns3:_="">
    <xsd:import namespace="c244a9b3-6a8c-458d-8914-14498e185c78"/>
    <xsd:import namespace="5d58ee7f-5fa7-47cb-8066-2fe19394760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4a9b3-6a8c-458d-8914-14498e185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149978d-655c-4d69-ad1c-670eda5715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58ee7f-5fa7-47cb-8066-2fe19394760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08a7792-c993-49e5-b133-b692f9ef51b2}" ma:internalName="TaxCatchAll" ma:showField="CatchAllData" ma:web="5d58ee7f-5fa7-47cb-8066-2fe1939476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909BB-23CA-4062-BDF8-C911A1716720}">
  <ds:schemaRefs>
    <ds:schemaRef ds:uri="http://schemas.microsoft.com/office/2006/metadata/properties"/>
    <ds:schemaRef ds:uri="http://schemas.microsoft.com/office/infopath/2007/PartnerControls"/>
    <ds:schemaRef ds:uri="5d58ee7f-5fa7-47cb-8066-2fe193947609"/>
    <ds:schemaRef ds:uri="c244a9b3-6a8c-458d-8914-14498e185c78"/>
  </ds:schemaRefs>
</ds:datastoreItem>
</file>

<file path=customXml/itemProps2.xml><?xml version="1.0" encoding="utf-8"?>
<ds:datastoreItem xmlns:ds="http://schemas.openxmlformats.org/officeDocument/2006/customXml" ds:itemID="{1D70EEC2-24E5-47A8-BE88-F7D2DADDE2C1}">
  <ds:schemaRefs>
    <ds:schemaRef ds:uri="http://schemas.microsoft.com/sharepoint/v3/contenttype/forms"/>
  </ds:schemaRefs>
</ds:datastoreItem>
</file>

<file path=customXml/itemProps3.xml><?xml version="1.0" encoding="utf-8"?>
<ds:datastoreItem xmlns:ds="http://schemas.openxmlformats.org/officeDocument/2006/customXml" ds:itemID="{63EA998A-96D8-41B9-8058-3449E6EC9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4a9b3-6a8c-458d-8914-14498e185c78"/>
    <ds:schemaRef ds:uri="5d58ee7f-5fa7-47cb-8066-2fe193947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196A45-E156-4710-97D8-337B92744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Turck_PRxx26_DE.dotx</Template>
  <TotalTime>0</TotalTime>
  <Pages>1</Pages>
  <Words>320</Words>
  <Characters>2571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Template_Letter_A4</vt:lpstr>
    </vt:vector>
  </TitlesOfParts>
  <Company>Hans Turck GmbH &amp; Co.KG</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Template_Letter_A4</dc:title>
  <dc:subject/>
  <dc:creator>Tripp, Lukas</dc:creator>
  <cp:keywords/>
  <cp:lastModifiedBy>Tripp, Lukas</cp:lastModifiedBy>
  <cp:revision>15</cp:revision>
  <cp:lastPrinted>2015-10-13T16:45:00Z</cp:lastPrinted>
  <dcterms:created xsi:type="dcterms:W3CDTF">2026-02-04T14:06:00Z</dcterms:created>
  <dcterms:modified xsi:type="dcterms:W3CDTF">2026-02-12T09:48:00Z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0x0101006175B7513D16A341AAF089FD9458BE2E</vt:lpwstr>
  </property>
  <property fmtid="{D5CDD505-2E9C-101B-9397-08002B2CF9AE}" pid="3" name="MediaServiceImageTags">
    <vt:lpwstr/>
  </property>
</Properties>
</file>