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28F9F" w14:textId="692874E4" w:rsidR="001B164A" w:rsidRDefault="004715B4" w:rsidP="0071261D">
      <w:pPr>
        <w:framePr w:w="3345" w:h="3345" w:hSpace="142" w:wrap="notBeside" w:vAnchor="page" w:hAnchor="page" w:x="7939" w:y="3516" w:anchorLock="1"/>
      </w:pPr>
      <w:r>
        <w:rPr>
          <w:noProof/>
          <w:lang w:eastAsia="zh-CN"/>
        </w:rPr>
        <w:drawing>
          <wp:inline distT="0" distB="0" distL="0" distR="0" wp14:anchorId="4F9EAF8B" wp14:editId="0D9580D2">
            <wp:extent cx="2114550" cy="2114550"/>
            <wp:effectExtent l="0" t="0" r="0" b="0"/>
            <wp:docPr id="53060610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14550" cy="2114550"/>
                    </a:xfrm>
                    <a:prstGeom prst="rect">
                      <a:avLst/>
                    </a:prstGeom>
                    <a:noFill/>
                    <a:ln>
                      <a:noFill/>
                    </a:ln>
                  </pic:spPr>
                </pic:pic>
              </a:graphicData>
            </a:graphic>
          </wp:inline>
        </w:drawing>
      </w:r>
    </w:p>
    <w:p w14:paraId="21DCA254" w14:textId="19D3CF23" w:rsidR="00012BF2" w:rsidRPr="00946DE3" w:rsidRDefault="00012BF2" w:rsidP="00E02CC5">
      <w:pPr>
        <w:framePr w:w="3345" w:h="482" w:hSpace="142" w:wrap="around" w:vAnchor="page" w:hAnchor="page" w:x="7939" w:y="2893" w:anchorLock="1"/>
        <w:rPr>
          <w:color w:val="808080"/>
          <w:sz w:val="22"/>
          <w:szCs w:val="20"/>
          <w:lang w:val="en-US"/>
        </w:rPr>
      </w:pPr>
      <w:r w:rsidRPr="00946DE3">
        <w:rPr>
          <w:color w:val="808080"/>
          <w:sz w:val="22"/>
          <w:szCs w:val="20"/>
          <w:lang w:val="en-US"/>
        </w:rPr>
        <w:t>PRESS RELEASE</w:t>
      </w:r>
      <w:r w:rsidR="001C747C" w:rsidRPr="00946DE3">
        <w:rPr>
          <w:color w:val="808080"/>
          <w:sz w:val="22"/>
          <w:szCs w:val="20"/>
          <w:lang w:val="en-US"/>
        </w:rPr>
        <w:t xml:space="preserve"> 07/26</w:t>
      </w:r>
    </w:p>
    <w:p w14:paraId="284C22A5" w14:textId="33419AB0" w:rsidR="00B646BB" w:rsidRPr="00946DE3" w:rsidRDefault="00357879" w:rsidP="00DB2FD8">
      <w:pPr>
        <w:framePr w:w="3345" w:h="851" w:hSpace="142" w:wrap="around" w:vAnchor="page" w:hAnchor="page" w:x="7939" w:y="6931" w:anchorLock="1"/>
        <w:ind w:left="-57"/>
        <w:rPr>
          <w:sz w:val="18"/>
          <w:szCs w:val="18"/>
          <w:lang w:val="en-US"/>
        </w:rPr>
      </w:pPr>
      <w:r w:rsidRPr="00946DE3">
        <w:rPr>
          <w:bCs/>
          <w:color w:val="808080"/>
          <w:sz w:val="16"/>
          <w:szCs w:val="16"/>
          <w:lang w:val="en-US"/>
        </w:rPr>
        <w:t>TURCK0726</w:t>
      </w:r>
      <w:r w:rsidR="00B646BB" w:rsidRPr="00946DE3">
        <w:rPr>
          <w:bCs/>
          <w:color w:val="808080"/>
          <w:sz w:val="16"/>
          <w:szCs w:val="16"/>
          <w:lang w:val="en-US"/>
        </w:rPr>
        <w:t xml:space="preserve">.jpg: </w:t>
      </w:r>
    </w:p>
    <w:p w14:paraId="0BD9DB47" w14:textId="47FB8B78" w:rsidR="00B11DC3" w:rsidRPr="00946DE3" w:rsidRDefault="00F96C21" w:rsidP="00DB2FD8">
      <w:pPr>
        <w:framePr w:w="3345" w:h="851" w:hSpace="142" w:wrap="around" w:vAnchor="page" w:hAnchor="page" w:x="7939" w:y="6931" w:anchorLock="1"/>
        <w:spacing w:line="276" w:lineRule="auto"/>
        <w:ind w:left="-57"/>
        <w:rPr>
          <w:snapToGrid w:val="0"/>
          <w:sz w:val="18"/>
          <w:szCs w:val="18"/>
          <w:lang w:val="en-US"/>
        </w:rPr>
      </w:pPr>
      <w:r w:rsidRPr="00946DE3">
        <w:rPr>
          <w:rFonts w:eastAsia="MS Mincho"/>
          <w:iCs/>
          <w:sz w:val="18"/>
          <w:szCs w:val="18"/>
          <w:lang w:val="en-US" w:eastAsia="ja-JP"/>
        </w:rPr>
        <w:t xml:space="preserve">TURCK’s new W20 ring sensors, </w:t>
      </w:r>
      <w:r w:rsidR="004307F1" w:rsidRPr="00946DE3">
        <w:rPr>
          <w:rFonts w:eastAsia="MS Mincho"/>
          <w:iCs/>
          <w:sz w:val="18"/>
          <w:szCs w:val="18"/>
          <w:lang w:val="en-US" w:eastAsia="ja-JP"/>
        </w:rPr>
        <w:t xml:space="preserve">with diameters ranging from 6 to 50 mm, </w:t>
      </w:r>
      <w:r w:rsidR="001C466E" w:rsidRPr="00946DE3">
        <w:rPr>
          <w:rFonts w:eastAsia="MS Mincho"/>
          <w:iCs/>
          <w:sz w:val="18"/>
          <w:szCs w:val="18"/>
          <w:lang w:val="en-US" w:eastAsia="ja-JP"/>
        </w:rPr>
        <w:t xml:space="preserve">provide </w:t>
      </w:r>
      <w:r w:rsidR="00357CB8" w:rsidRPr="00946DE3">
        <w:rPr>
          <w:rFonts w:eastAsia="MS Mincho"/>
          <w:iCs/>
          <w:sz w:val="18"/>
          <w:szCs w:val="18"/>
          <w:lang w:val="en-US" w:eastAsia="ja-JP"/>
        </w:rPr>
        <w:t xml:space="preserve">process and diagnostic data for feeding and counting tasks </w:t>
      </w:r>
      <w:r w:rsidR="00112EDE" w:rsidRPr="00946DE3">
        <w:rPr>
          <w:rFonts w:eastAsia="MS Mincho"/>
          <w:iCs/>
          <w:sz w:val="18"/>
          <w:szCs w:val="18"/>
          <w:lang w:val="en-US" w:eastAsia="ja-JP"/>
        </w:rPr>
        <w:t>as well as predictive maintenance</w:t>
      </w:r>
    </w:p>
    <w:p w14:paraId="3FBDE346" w14:textId="77777777" w:rsidR="00B11DC3" w:rsidRPr="00946DE3" w:rsidRDefault="00B11DC3" w:rsidP="00DB2FD8">
      <w:pPr>
        <w:framePr w:w="3345" w:h="851" w:hSpace="142" w:wrap="around" w:vAnchor="page" w:hAnchor="page" w:x="7939" w:y="6931" w:anchorLock="1"/>
        <w:spacing w:line="276" w:lineRule="auto"/>
        <w:ind w:left="-57"/>
        <w:rPr>
          <w:snapToGrid w:val="0"/>
          <w:sz w:val="18"/>
          <w:szCs w:val="18"/>
          <w:lang w:val="en-US"/>
        </w:rPr>
      </w:pPr>
    </w:p>
    <w:p w14:paraId="72C4BBE9" w14:textId="77777777" w:rsidR="00B11DC3" w:rsidRDefault="00B11DC3" w:rsidP="00DB2FD8">
      <w:pPr>
        <w:framePr w:w="3345" w:h="851" w:hSpace="142" w:wrap="around" w:vAnchor="page" w:hAnchor="page" w:x="7939" w:y="6931" w:anchorLock="1"/>
        <w:rPr>
          <w:color w:val="808080"/>
          <w:sz w:val="16"/>
          <w:lang w:val="en-US"/>
        </w:rPr>
      </w:pPr>
      <w:r w:rsidRPr="00946DE3">
        <w:rPr>
          <w:color w:val="808080"/>
          <w:sz w:val="16"/>
          <w:lang w:val="en-US"/>
        </w:rPr>
        <w:t>FURTHER INFORMATION</w:t>
      </w:r>
    </w:p>
    <w:p w14:paraId="241EE9EE" w14:textId="55C760A9" w:rsidR="00DB2FD8" w:rsidRPr="00DB2FD8" w:rsidRDefault="00DB2FD8" w:rsidP="00DB2FD8">
      <w:pPr>
        <w:framePr w:w="3345" w:h="851" w:hSpace="142" w:wrap="around" w:vAnchor="page" w:hAnchor="page" w:x="7939" w:y="6931" w:anchorLock="1"/>
        <w:rPr>
          <w:color w:val="808080"/>
          <w:sz w:val="18"/>
          <w:szCs w:val="28"/>
          <w:lang w:val="en-US"/>
        </w:rPr>
      </w:pPr>
      <w:hyperlink r:id="rId11" w:history="1">
        <w:r w:rsidRPr="00DB2FD8">
          <w:rPr>
            <w:rStyle w:val="Hyperlink"/>
            <w:sz w:val="18"/>
            <w:szCs w:val="28"/>
            <w:lang w:val="en-US"/>
          </w:rPr>
          <w:t>https://www.turck.com/de/en/spotlight/product-news/inductive-ring-sensors-with-io-link</w:t>
        </w:r>
      </w:hyperlink>
    </w:p>
    <w:p w14:paraId="0069BE6D" w14:textId="796DF369" w:rsidR="00B11DC3" w:rsidRPr="00946DE3" w:rsidRDefault="00B11DC3" w:rsidP="00DB2FD8">
      <w:pPr>
        <w:framePr w:w="3345" w:h="851" w:hSpace="142" w:wrap="around" w:vAnchor="page" w:hAnchor="page" w:x="7939" w:y="6931" w:anchorLock="1"/>
        <w:rPr>
          <w:color w:val="808080"/>
          <w:sz w:val="18"/>
          <w:szCs w:val="18"/>
          <w:lang w:val="en-US"/>
        </w:rPr>
      </w:pPr>
    </w:p>
    <w:p w14:paraId="73BB1AE9" w14:textId="77777777" w:rsidR="00B11DC3" w:rsidRPr="00946DE3" w:rsidRDefault="00B11DC3" w:rsidP="00DB2FD8">
      <w:pPr>
        <w:framePr w:w="3345" w:h="851" w:hSpace="142" w:wrap="around" w:vAnchor="page" w:hAnchor="page" w:x="7939" w:y="6931" w:anchorLock="1"/>
        <w:spacing w:line="276" w:lineRule="auto"/>
        <w:ind w:left="-57"/>
        <w:rPr>
          <w:snapToGrid w:val="0"/>
          <w:sz w:val="18"/>
          <w:szCs w:val="18"/>
          <w:lang w:val="en-US"/>
        </w:rPr>
      </w:pPr>
    </w:p>
    <w:p w14:paraId="52DDE442" w14:textId="77777777" w:rsidR="00470DD6" w:rsidRPr="00470DD6" w:rsidRDefault="00470DD6" w:rsidP="00470DD6">
      <w:pPr>
        <w:framePr w:w="3345" w:h="4137" w:hSpace="142" w:wrap="notBeside" w:vAnchor="page" w:hAnchor="page" w:x="7959" w:y="10047" w:anchorLock="1"/>
        <w:rPr>
          <w:color w:val="808080"/>
          <w:sz w:val="16"/>
          <w:lang w:val="en-US"/>
        </w:rPr>
      </w:pPr>
      <w:r w:rsidRPr="00470DD6">
        <w:rPr>
          <w:color w:val="808080"/>
          <w:sz w:val="16"/>
          <w:lang w:val="en-US"/>
        </w:rPr>
        <w:t>PRESS CONTACT</w:t>
      </w:r>
      <w:r w:rsidRPr="00470DD6">
        <w:rPr>
          <w:color w:val="808080"/>
          <w:sz w:val="16"/>
          <w:lang w:val="en-US"/>
        </w:rPr>
        <w:br/>
      </w:r>
    </w:p>
    <w:p w14:paraId="258A9B8F" w14:textId="77777777" w:rsidR="00470DD6" w:rsidRPr="00470DD6" w:rsidRDefault="00470DD6" w:rsidP="00470DD6">
      <w:pPr>
        <w:framePr w:w="3345" w:h="4137" w:hSpace="142" w:wrap="notBeside" w:vAnchor="page" w:hAnchor="page" w:x="7959" w:y="10047" w:anchorLock="1"/>
        <w:rPr>
          <w:color w:val="808080"/>
          <w:sz w:val="16"/>
          <w:lang w:val="en-US"/>
        </w:rPr>
      </w:pPr>
      <w:r w:rsidRPr="00470DD6">
        <w:rPr>
          <w:color w:val="808080"/>
          <w:sz w:val="16"/>
          <w:lang w:val="en-US"/>
        </w:rPr>
        <w:t>Klaus Albers</w:t>
      </w:r>
    </w:p>
    <w:p w14:paraId="517E7FC9" w14:textId="77777777" w:rsidR="00470DD6" w:rsidRPr="00470DD6" w:rsidRDefault="00470DD6" w:rsidP="00470DD6">
      <w:pPr>
        <w:framePr w:w="3345" w:h="4137" w:hSpace="142" w:wrap="notBeside" w:vAnchor="page" w:hAnchor="page" w:x="7959" w:y="10047" w:anchorLock="1"/>
        <w:rPr>
          <w:color w:val="808080"/>
          <w:sz w:val="16"/>
          <w:lang w:val="en-US"/>
        </w:rPr>
      </w:pPr>
      <w:r w:rsidRPr="00470DD6">
        <w:rPr>
          <w:color w:val="808080"/>
          <w:sz w:val="16"/>
          <w:lang w:val="en-US"/>
        </w:rPr>
        <w:t xml:space="preserve">Director Marketing Services &amp; Public Relations </w:t>
      </w:r>
    </w:p>
    <w:p w14:paraId="7CF91CC1" w14:textId="77777777" w:rsidR="00470DD6" w:rsidRPr="00470DD6" w:rsidRDefault="00470DD6" w:rsidP="00470DD6">
      <w:pPr>
        <w:framePr w:w="3345" w:h="4137" w:hSpace="142" w:wrap="notBeside" w:vAnchor="page" w:hAnchor="page" w:x="7959" w:y="10047" w:anchorLock="1"/>
        <w:rPr>
          <w:color w:val="808080"/>
          <w:sz w:val="16"/>
          <w:lang w:val="fr-FR"/>
        </w:rPr>
      </w:pPr>
      <w:r w:rsidRPr="00470DD6">
        <w:rPr>
          <w:color w:val="808080"/>
          <w:sz w:val="16"/>
          <w:lang w:val="fr-FR"/>
        </w:rPr>
        <w:t>Phone: +49 208 4952-149</w:t>
      </w:r>
    </w:p>
    <w:p w14:paraId="7BD1170A" w14:textId="77777777" w:rsidR="00470DD6" w:rsidRPr="00470DD6" w:rsidRDefault="00470DD6" w:rsidP="00470DD6">
      <w:pPr>
        <w:framePr w:w="3345" w:h="4137" w:hSpace="142" w:wrap="notBeside" w:vAnchor="page" w:hAnchor="page" w:x="7959" w:y="10047" w:anchorLock="1"/>
        <w:rPr>
          <w:color w:val="808080"/>
          <w:sz w:val="16"/>
          <w:lang w:val="fr-FR"/>
        </w:rPr>
      </w:pPr>
      <w:r w:rsidRPr="00470DD6">
        <w:rPr>
          <w:color w:val="808080"/>
          <w:sz w:val="16"/>
          <w:lang w:val="fr-FR"/>
        </w:rPr>
        <w:t>Mail: klaus.albers@turck.com</w:t>
      </w:r>
    </w:p>
    <w:p w14:paraId="1F6DCF73" w14:textId="77777777" w:rsidR="00470DD6" w:rsidRPr="00470DD6" w:rsidRDefault="00470DD6" w:rsidP="00470DD6">
      <w:pPr>
        <w:framePr w:w="3345" w:h="4137" w:hSpace="142" w:wrap="notBeside" w:vAnchor="page" w:hAnchor="page" w:x="7959" w:y="10047" w:anchorLock="1"/>
        <w:rPr>
          <w:color w:val="808080"/>
          <w:sz w:val="16"/>
        </w:rPr>
      </w:pPr>
      <w:r w:rsidRPr="00470DD6">
        <w:rPr>
          <w:color w:val="808080"/>
          <w:sz w:val="16"/>
        </w:rPr>
        <w:t>Web: www.turck.com/press</w:t>
      </w:r>
    </w:p>
    <w:p w14:paraId="52BC2925" w14:textId="77777777" w:rsidR="00470DD6" w:rsidRPr="00470DD6" w:rsidRDefault="00470DD6" w:rsidP="00470DD6">
      <w:pPr>
        <w:framePr w:w="3345" w:h="4137" w:hSpace="142" w:wrap="notBeside" w:vAnchor="page" w:hAnchor="page" w:x="7959" w:y="10047" w:anchorLock="1"/>
        <w:rPr>
          <w:color w:val="808080"/>
          <w:sz w:val="16"/>
        </w:rPr>
      </w:pPr>
    </w:p>
    <w:p w14:paraId="17835D64" w14:textId="77777777" w:rsidR="00470DD6" w:rsidRPr="00470DD6" w:rsidRDefault="00470DD6" w:rsidP="00470DD6">
      <w:pPr>
        <w:framePr w:w="3345" w:h="4137" w:hSpace="142" w:wrap="notBeside" w:vAnchor="page" w:hAnchor="page" w:x="7959" w:y="10047" w:anchorLock="1"/>
        <w:rPr>
          <w:color w:val="808080"/>
          <w:sz w:val="16"/>
        </w:rPr>
      </w:pPr>
    </w:p>
    <w:p w14:paraId="25A27CDA" w14:textId="77777777" w:rsidR="00470DD6" w:rsidRPr="00470DD6" w:rsidRDefault="00470DD6" w:rsidP="00470DD6">
      <w:pPr>
        <w:framePr w:w="3345" w:h="4137" w:hSpace="142" w:wrap="notBeside" w:vAnchor="page" w:hAnchor="page" w:x="7959" w:y="10047" w:anchorLock="1"/>
        <w:rPr>
          <w:color w:val="808080"/>
          <w:sz w:val="16"/>
        </w:rPr>
      </w:pPr>
      <w:r w:rsidRPr="00470DD6">
        <w:rPr>
          <w:color w:val="808080"/>
          <w:sz w:val="16"/>
        </w:rPr>
        <w:t>CONTACT</w:t>
      </w:r>
      <w:r w:rsidRPr="00470DD6">
        <w:rPr>
          <w:color w:val="808080"/>
          <w:sz w:val="16"/>
        </w:rPr>
        <w:br/>
      </w:r>
    </w:p>
    <w:p w14:paraId="659C8186" w14:textId="77777777" w:rsidR="00470DD6" w:rsidRPr="00470DD6" w:rsidRDefault="00470DD6" w:rsidP="00470DD6">
      <w:pPr>
        <w:framePr w:w="3345" w:h="4137" w:hSpace="142" w:wrap="notBeside" w:vAnchor="page" w:hAnchor="page" w:x="7959" w:y="10047" w:anchorLock="1"/>
        <w:rPr>
          <w:color w:val="808080"/>
          <w:sz w:val="16"/>
        </w:rPr>
      </w:pPr>
      <w:r w:rsidRPr="00470DD6">
        <w:rPr>
          <w:color w:val="808080"/>
          <w:sz w:val="16"/>
        </w:rPr>
        <w:t>TURCK GmbH</w:t>
      </w:r>
    </w:p>
    <w:p w14:paraId="4021D2B6" w14:textId="77777777" w:rsidR="00470DD6" w:rsidRPr="00470DD6" w:rsidRDefault="00470DD6" w:rsidP="00470DD6">
      <w:pPr>
        <w:framePr w:w="3345" w:h="4137" w:hSpace="142" w:wrap="notBeside" w:vAnchor="page" w:hAnchor="page" w:x="7959" w:y="10047" w:anchorLock="1"/>
        <w:rPr>
          <w:color w:val="808080"/>
          <w:sz w:val="16"/>
        </w:rPr>
      </w:pPr>
      <w:r w:rsidRPr="00470DD6">
        <w:rPr>
          <w:color w:val="808080"/>
          <w:sz w:val="16"/>
        </w:rPr>
        <w:t>Witzlebenstraße 7</w:t>
      </w:r>
    </w:p>
    <w:p w14:paraId="6C9D7292" w14:textId="77777777" w:rsidR="00470DD6" w:rsidRPr="00470DD6" w:rsidRDefault="00470DD6" w:rsidP="00470DD6">
      <w:pPr>
        <w:framePr w:w="3345" w:h="4137" w:hSpace="142" w:wrap="notBeside" w:vAnchor="page" w:hAnchor="page" w:x="7959" w:y="10047" w:anchorLock="1"/>
        <w:rPr>
          <w:color w:val="808080"/>
          <w:sz w:val="16"/>
        </w:rPr>
      </w:pPr>
      <w:r w:rsidRPr="00470DD6">
        <w:rPr>
          <w:color w:val="808080"/>
          <w:sz w:val="16"/>
        </w:rPr>
        <w:t>45472 Mülheim an der Ruhr, Germany</w:t>
      </w:r>
    </w:p>
    <w:p w14:paraId="6F413ECD" w14:textId="77777777" w:rsidR="00470DD6" w:rsidRPr="00470DD6" w:rsidRDefault="00470DD6" w:rsidP="00470DD6">
      <w:pPr>
        <w:framePr w:w="3345" w:h="4137" w:hSpace="142" w:wrap="notBeside" w:vAnchor="page" w:hAnchor="page" w:x="7959" w:y="10047" w:anchorLock="1"/>
        <w:rPr>
          <w:color w:val="808080"/>
          <w:sz w:val="16"/>
          <w:lang w:val="fr-FR"/>
        </w:rPr>
      </w:pPr>
      <w:r w:rsidRPr="00470DD6">
        <w:rPr>
          <w:color w:val="808080"/>
          <w:sz w:val="16"/>
          <w:lang w:val="fr-FR"/>
        </w:rPr>
        <w:t>Mail: more@turck.com</w:t>
      </w:r>
    </w:p>
    <w:p w14:paraId="351330BD" w14:textId="77777777" w:rsidR="00470DD6" w:rsidRPr="00470DD6" w:rsidRDefault="00470DD6" w:rsidP="00470DD6">
      <w:pPr>
        <w:framePr w:w="3345" w:h="4137" w:hSpace="142" w:wrap="notBeside" w:vAnchor="page" w:hAnchor="page" w:x="7959" w:y="10047" w:anchorLock="1"/>
        <w:rPr>
          <w:color w:val="808080"/>
          <w:sz w:val="16"/>
          <w:lang w:val="fr-FR"/>
        </w:rPr>
      </w:pPr>
      <w:r w:rsidRPr="00470DD6">
        <w:rPr>
          <w:color w:val="808080"/>
          <w:sz w:val="16"/>
          <w:lang w:val="fr-FR"/>
        </w:rPr>
        <w:t>Web: www.turck.com</w:t>
      </w:r>
      <w:r w:rsidRPr="00470DD6">
        <w:rPr>
          <w:color w:val="808080"/>
          <w:sz w:val="16"/>
          <w:lang w:val="fr-FR"/>
        </w:rPr>
        <w:br/>
      </w:r>
    </w:p>
    <w:p w14:paraId="3C419CA6" w14:textId="77777777" w:rsidR="00470DD6" w:rsidRPr="00470DD6" w:rsidRDefault="00470DD6" w:rsidP="00470DD6">
      <w:pPr>
        <w:framePr w:w="3345" w:h="4137" w:hSpace="142" w:wrap="notBeside" w:vAnchor="page" w:hAnchor="page" w:x="7959" w:y="10047" w:anchorLock="1"/>
        <w:rPr>
          <w:color w:val="808080"/>
          <w:sz w:val="16"/>
          <w:lang w:val="fr-FR"/>
        </w:rPr>
      </w:pPr>
    </w:p>
    <w:p w14:paraId="3C236BEA" w14:textId="49DCB844" w:rsidR="00470DD6" w:rsidRPr="00470DD6" w:rsidRDefault="00470DD6" w:rsidP="00470DD6">
      <w:pPr>
        <w:framePr w:w="3345" w:h="4137" w:hSpace="142" w:wrap="notBeside" w:vAnchor="page" w:hAnchor="page" w:x="7959" w:y="10047" w:anchorLock="1"/>
        <w:rPr>
          <w:color w:val="808080"/>
          <w:sz w:val="16"/>
          <w:lang w:val="en-US"/>
        </w:rPr>
      </w:pPr>
      <w:r w:rsidRPr="00470DD6">
        <w:rPr>
          <w:color w:val="808080"/>
          <w:sz w:val="16"/>
          <w:lang w:val="en-US"/>
        </w:rPr>
        <w:t xml:space="preserve">Text and image can be downloaded at: </w:t>
      </w:r>
      <w:hyperlink r:id="rId12" w:history="1">
        <w:r w:rsidRPr="00BF1D7A">
          <w:rPr>
            <w:rStyle w:val="Hyperlink"/>
            <w:sz w:val="16"/>
            <w:lang w:val="en-US"/>
          </w:rPr>
          <w:t>www.turck.com/press</w:t>
        </w:r>
      </w:hyperlink>
      <w:r>
        <w:rPr>
          <w:color w:val="808080"/>
          <w:sz w:val="16"/>
          <w:lang w:val="en-US"/>
        </w:rPr>
        <w:t xml:space="preserve"> </w:t>
      </w:r>
    </w:p>
    <w:p w14:paraId="49A5BD83" w14:textId="77777777" w:rsidR="00DD5734" w:rsidRPr="00946DE3" w:rsidRDefault="00DD5734" w:rsidP="00470DD6">
      <w:pPr>
        <w:framePr w:w="3345" w:h="4137" w:hSpace="142" w:wrap="notBeside" w:vAnchor="page" w:hAnchor="page" w:x="7959" w:y="10047" w:anchorLock="1"/>
        <w:rPr>
          <w:color w:val="808080"/>
          <w:sz w:val="16"/>
          <w:lang w:val="en-US"/>
        </w:rPr>
      </w:pPr>
    </w:p>
    <w:p w14:paraId="76641A50" w14:textId="3C9559DE" w:rsidR="008520A0" w:rsidRPr="00946DE3" w:rsidRDefault="000A038C" w:rsidP="008520A0">
      <w:pPr>
        <w:framePr w:w="6209" w:h="13078" w:wrap="notBeside" w:vAnchor="page" w:hAnchor="page" w:x="1248" w:y="2836" w:anchorLock="1"/>
        <w:spacing w:after="240"/>
        <w:rPr>
          <w:sz w:val="28"/>
          <w:szCs w:val="28"/>
          <w:lang w:val="en-US"/>
        </w:rPr>
      </w:pPr>
      <w:r w:rsidRPr="00946DE3">
        <w:rPr>
          <w:iCs/>
          <w:sz w:val="28"/>
          <w:szCs w:val="28"/>
          <w:lang w:val="en-US"/>
        </w:rPr>
        <w:t xml:space="preserve">Inductive </w:t>
      </w:r>
      <w:r w:rsidR="00946DE3" w:rsidRPr="00946DE3">
        <w:rPr>
          <w:iCs/>
          <w:sz w:val="28"/>
          <w:szCs w:val="28"/>
          <w:lang w:val="en-US"/>
        </w:rPr>
        <w:t>r</w:t>
      </w:r>
      <w:r w:rsidRPr="00946DE3">
        <w:rPr>
          <w:iCs/>
          <w:sz w:val="28"/>
          <w:szCs w:val="28"/>
          <w:lang w:val="en-US"/>
        </w:rPr>
        <w:t xml:space="preserve">ing </w:t>
      </w:r>
      <w:r w:rsidR="00946DE3" w:rsidRPr="00946DE3">
        <w:rPr>
          <w:iCs/>
          <w:sz w:val="28"/>
          <w:szCs w:val="28"/>
          <w:lang w:val="en-US"/>
        </w:rPr>
        <w:t>s</w:t>
      </w:r>
      <w:r w:rsidRPr="00946DE3">
        <w:rPr>
          <w:iCs/>
          <w:sz w:val="28"/>
          <w:szCs w:val="28"/>
          <w:lang w:val="en-US"/>
        </w:rPr>
        <w:t>ensors with IO-Link</w:t>
      </w:r>
    </w:p>
    <w:p w14:paraId="79525317" w14:textId="4CE5855F" w:rsidR="008520A0" w:rsidRPr="00946DE3" w:rsidRDefault="00255E63" w:rsidP="000A038C">
      <w:pPr>
        <w:framePr w:w="6209" w:h="13078" w:wrap="notBeside" w:vAnchor="page" w:hAnchor="page" w:x="1248" w:y="2836" w:anchorLock="1"/>
        <w:rPr>
          <w:rFonts w:eastAsia="MS Mincho"/>
          <w:iCs/>
          <w:sz w:val="18"/>
          <w:szCs w:val="18"/>
          <w:lang w:val="en-US" w:eastAsia="ja-JP"/>
        </w:rPr>
      </w:pPr>
      <w:r w:rsidRPr="00946DE3">
        <w:rPr>
          <w:rFonts w:eastAsia="MS Mincho"/>
          <w:iCs/>
          <w:sz w:val="18"/>
          <w:szCs w:val="18"/>
          <w:lang w:val="en-US" w:eastAsia="ja-JP"/>
        </w:rPr>
        <w:t xml:space="preserve">TURCK’s </w:t>
      </w:r>
      <w:r w:rsidR="0026606C" w:rsidRPr="00946DE3">
        <w:rPr>
          <w:rFonts w:eastAsia="MS Mincho"/>
          <w:iCs/>
          <w:sz w:val="18"/>
          <w:szCs w:val="18"/>
          <w:lang w:val="en-US" w:eastAsia="ja-JP"/>
        </w:rPr>
        <w:t xml:space="preserve">flexibly configurable </w:t>
      </w:r>
      <w:r w:rsidR="000A038C" w:rsidRPr="00946DE3">
        <w:rPr>
          <w:rFonts w:eastAsia="MS Mincho"/>
          <w:iCs/>
          <w:sz w:val="18"/>
          <w:szCs w:val="18"/>
          <w:lang w:val="en-US" w:eastAsia="ja-JP"/>
        </w:rPr>
        <w:t xml:space="preserve">W20 ring sensors </w:t>
      </w:r>
      <w:r w:rsidR="0026606C" w:rsidRPr="00946DE3">
        <w:rPr>
          <w:rFonts w:eastAsia="MS Mincho"/>
          <w:iCs/>
          <w:sz w:val="18"/>
          <w:szCs w:val="18"/>
          <w:lang w:val="en-US" w:eastAsia="ja-JP"/>
        </w:rPr>
        <w:t xml:space="preserve">provide </w:t>
      </w:r>
      <w:r w:rsidR="003646E6" w:rsidRPr="00946DE3">
        <w:rPr>
          <w:rFonts w:eastAsia="MS Mincho"/>
          <w:iCs/>
          <w:sz w:val="18"/>
          <w:szCs w:val="18"/>
          <w:lang w:val="en-US" w:eastAsia="ja-JP"/>
        </w:rPr>
        <w:t xml:space="preserve">process and diagnostic data </w:t>
      </w:r>
      <w:r w:rsidR="000A038C" w:rsidRPr="00946DE3">
        <w:rPr>
          <w:rFonts w:eastAsia="MS Mincho"/>
          <w:iCs/>
          <w:sz w:val="18"/>
          <w:szCs w:val="18"/>
          <w:lang w:val="en-US" w:eastAsia="ja-JP"/>
        </w:rPr>
        <w:t>for feeding and counting tasks</w:t>
      </w:r>
    </w:p>
    <w:p w14:paraId="20C1FADA" w14:textId="77777777" w:rsidR="000A038C" w:rsidRPr="00946DE3" w:rsidRDefault="000A038C" w:rsidP="000A038C">
      <w:pPr>
        <w:framePr w:w="6209" w:h="13078" w:wrap="notBeside" w:vAnchor="page" w:hAnchor="page" w:x="1248" w:y="2836" w:anchorLock="1"/>
        <w:rPr>
          <w:rFonts w:eastAsia="MS Mincho"/>
          <w:iCs/>
          <w:sz w:val="18"/>
          <w:szCs w:val="18"/>
          <w:lang w:val="en-US" w:eastAsia="ja-JP"/>
        </w:rPr>
      </w:pPr>
    </w:p>
    <w:p w14:paraId="664A8613" w14:textId="0E6E7F4C" w:rsidR="008520A0" w:rsidRPr="00946DE3" w:rsidRDefault="008520A0" w:rsidP="008520A0">
      <w:pPr>
        <w:pStyle w:val="LauftextPI"/>
        <w:framePr w:w="6209" w:h="13078" w:wrap="notBeside" w:vAnchor="page" w:hAnchor="page" w:x="1248" w:y="2836" w:anchorLock="1"/>
      </w:pPr>
      <w:r w:rsidRPr="00946DE3">
        <w:t xml:space="preserve">Mülheim, </w:t>
      </w:r>
      <w:r w:rsidR="000A038C" w:rsidRPr="00946DE3">
        <w:t>June</w:t>
      </w:r>
      <w:r w:rsidR="00A71C94" w:rsidRPr="00946DE3">
        <w:t xml:space="preserve"> 25</w:t>
      </w:r>
      <w:r w:rsidR="000A038C" w:rsidRPr="00946DE3">
        <w:t>,</w:t>
      </w:r>
      <w:r w:rsidR="001C747C" w:rsidRPr="00946DE3">
        <w:t xml:space="preserve"> 2026 </w:t>
      </w:r>
      <w:r w:rsidRPr="00946DE3">
        <w:t xml:space="preserve">– </w:t>
      </w:r>
      <w:r w:rsidR="00EE74F4" w:rsidRPr="00946DE3">
        <w:t xml:space="preserve">TURCK </w:t>
      </w:r>
      <w:r w:rsidR="00C62687" w:rsidRPr="00946DE3">
        <w:t xml:space="preserve">is expanding its portfolio with </w:t>
      </w:r>
      <w:r w:rsidR="000A038C" w:rsidRPr="00946DE3">
        <w:t xml:space="preserve">inductive IO-Link ring sensors for the reliable detection of small metal parts. The </w:t>
      </w:r>
      <w:r w:rsidR="00043C2B" w:rsidRPr="00946DE3">
        <w:t xml:space="preserve">highly configurable </w:t>
      </w:r>
      <w:r w:rsidR="00043C2B" w:rsidRPr="00946DE3">
        <w:rPr>
          <w:iCs/>
          <w:sz w:val="18"/>
          <w:szCs w:val="18"/>
        </w:rPr>
        <w:t xml:space="preserve">BIxR-W20 sensors </w:t>
      </w:r>
      <w:r w:rsidR="000A038C" w:rsidRPr="00946DE3">
        <w:t>address typical tasks in feeding systems, conveyor systems, and machining centers, replacing conventional variants with fixed functionality with a standardized, IO-Link-capable device concept. Users benefit from a reduction in the number of variants as well as additional diagnostic and process data, which is available directly via IO-Link.</w:t>
      </w:r>
    </w:p>
    <w:p w14:paraId="68B0B89F" w14:textId="77777777" w:rsidR="000A038C" w:rsidRPr="00946DE3" w:rsidRDefault="000A038C" w:rsidP="008520A0">
      <w:pPr>
        <w:pStyle w:val="LauftextPI"/>
        <w:framePr w:w="6209" w:h="13078" w:wrap="notBeside" w:vAnchor="page" w:hAnchor="page" w:x="1248" w:y="2836" w:anchorLock="1"/>
      </w:pPr>
    </w:p>
    <w:p w14:paraId="74AC9A7B" w14:textId="7A8912E3" w:rsidR="000A038C" w:rsidRPr="00946DE3" w:rsidRDefault="000A038C" w:rsidP="000A038C">
      <w:pPr>
        <w:pStyle w:val="LauftextPI"/>
        <w:framePr w:w="6209" w:h="13078" w:wrap="notBeside" w:vAnchor="page" w:hAnchor="page" w:x="1248" w:y="2836" w:anchorLock="1"/>
      </w:pPr>
      <w:r w:rsidRPr="00946DE3">
        <w:t>A key feature of the sensors</w:t>
      </w:r>
      <w:r w:rsidR="009234C4" w:rsidRPr="00946DE3">
        <w:t>—which are available in eight ring diameters ranging from 6 to 50 mm—</w:t>
      </w:r>
      <w:r w:rsidRPr="00946DE3">
        <w:t xml:space="preserve">is their </w:t>
      </w:r>
      <w:r w:rsidR="00A37B21" w:rsidRPr="00946DE3">
        <w:t xml:space="preserve">flexible </w:t>
      </w:r>
      <w:r w:rsidRPr="00946DE3">
        <w:t>configurability</w:t>
      </w:r>
      <w:r w:rsidR="00B53EDF" w:rsidRPr="00946DE3">
        <w:t xml:space="preserve">: </w:t>
      </w:r>
      <w:r w:rsidRPr="00946DE3">
        <w:t xml:space="preserve">sensitivity, switching logic, output type, and static or dynamic operating mode can be set via both IO-Link and a teach adapter. </w:t>
      </w:r>
      <w:r w:rsidR="00212265" w:rsidRPr="00946DE3">
        <w:t xml:space="preserve">In addition to process data, </w:t>
      </w:r>
      <w:r w:rsidRPr="00946DE3">
        <w:t xml:space="preserve">the devices </w:t>
      </w:r>
      <w:r w:rsidR="00212265" w:rsidRPr="00946DE3">
        <w:t xml:space="preserve">provide </w:t>
      </w:r>
      <w:r w:rsidRPr="00946DE3">
        <w:t>comprehensive diagnostic information—</w:t>
      </w:r>
      <w:r w:rsidR="00212265" w:rsidRPr="00946DE3">
        <w:t xml:space="preserve">such as </w:t>
      </w:r>
      <w:r w:rsidRPr="00946DE3">
        <w:t xml:space="preserve">operating hours, switching cycles, </w:t>
      </w:r>
      <w:r w:rsidR="00212265" w:rsidRPr="00946DE3">
        <w:t>and temperatures</w:t>
      </w:r>
      <w:r w:rsidRPr="00946DE3">
        <w:t xml:space="preserve">—that supports </w:t>
      </w:r>
      <w:r w:rsidR="003F1D19" w:rsidRPr="00946DE3">
        <w:t>condition monitoring and predictive maintenance</w:t>
      </w:r>
      <w:r w:rsidRPr="00946DE3">
        <w:t xml:space="preserve">. </w:t>
      </w:r>
    </w:p>
    <w:p w14:paraId="1CAF568C" w14:textId="77777777" w:rsidR="000A038C" w:rsidRPr="00946DE3" w:rsidRDefault="000A038C" w:rsidP="000A038C">
      <w:pPr>
        <w:pStyle w:val="LauftextPI"/>
        <w:framePr w:w="6209" w:h="13078" w:wrap="notBeside" w:vAnchor="page" w:hAnchor="page" w:x="1248" w:y="2836" w:anchorLock="1"/>
      </w:pPr>
    </w:p>
    <w:p w14:paraId="615A75F4" w14:textId="4C5F5A76" w:rsidR="000A038C" w:rsidRPr="00946DE3" w:rsidRDefault="000A038C" w:rsidP="000A038C">
      <w:pPr>
        <w:pStyle w:val="LauftextPI"/>
        <w:framePr w:w="6209" w:h="13078" w:wrap="notBeside" w:vAnchor="page" w:hAnchor="page" w:x="1248" w:y="2836" w:anchorLock="1"/>
      </w:pPr>
      <w:r w:rsidRPr="00946DE3">
        <w:t>Typical applications include feeding systems for automatic screwdriving machines, part counting and sorting in conveyor systems, as well as wire breakage and jam detection. In dynamic mode, the ring sensors detect even very small and fast-moving parts with an adjustable pulse length and high repeatability.</w:t>
      </w:r>
    </w:p>
    <w:p w14:paraId="580827F5" w14:textId="77777777" w:rsidR="000A038C" w:rsidRPr="00946DE3" w:rsidRDefault="000A038C" w:rsidP="000A038C">
      <w:pPr>
        <w:rPr>
          <w:lang w:val="en-US"/>
        </w:rPr>
      </w:pPr>
    </w:p>
    <w:sectPr w:rsidR="000A038C" w:rsidRPr="00946DE3" w:rsidSect="00F619EF">
      <w:headerReference w:type="default" r:id="rId13"/>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385F4" w14:textId="77777777" w:rsidR="001D3F5C" w:rsidRDefault="001D3F5C">
      <w:r>
        <w:separator/>
      </w:r>
    </w:p>
  </w:endnote>
  <w:endnote w:type="continuationSeparator" w:id="0">
    <w:p w14:paraId="572DCAF6" w14:textId="77777777" w:rsidR="001D3F5C" w:rsidRDefault="001D3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A3867" w14:textId="77777777" w:rsidR="001D3F5C" w:rsidRDefault="001D3F5C">
      <w:r>
        <w:separator/>
      </w:r>
    </w:p>
  </w:footnote>
  <w:footnote w:type="continuationSeparator" w:id="0">
    <w:p w14:paraId="26A717D3" w14:textId="77777777" w:rsidR="001D3F5C" w:rsidRDefault="001D3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2CB13" w14:textId="77777777" w:rsidR="00881C66" w:rsidRPr="004120B6" w:rsidRDefault="004232BB" w:rsidP="001E518F">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9264" behindDoc="0" locked="0" layoutInCell="1" allowOverlap="1" wp14:anchorId="11C30C9F" wp14:editId="02C7F826">
          <wp:simplePos x="0" y="0"/>
          <wp:positionH relativeFrom="column">
            <wp:posOffset>-790575</wp:posOffset>
          </wp:positionH>
          <wp:positionV relativeFrom="paragraph">
            <wp:posOffset>-439156</wp:posOffset>
          </wp:positionV>
          <wp:extent cx="7567995" cy="1513115"/>
          <wp:effectExtent l="0" t="0" r="0" b="0"/>
          <wp:wrapNone/>
          <wp:docPr id="3" name="Grafik 3" descr="Ein Bild, das gelb, Tex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44855605" w14:textId="77777777" w:rsidR="00881C66" w:rsidRDefault="00881C66">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38C"/>
    <w:rsid w:val="00012BF2"/>
    <w:rsid w:val="00033072"/>
    <w:rsid w:val="0004009F"/>
    <w:rsid w:val="00043C2B"/>
    <w:rsid w:val="00077A27"/>
    <w:rsid w:val="00097B21"/>
    <w:rsid w:val="000A038C"/>
    <w:rsid w:val="000A3084"/>
    <w:rsid w:val="000B537F"/>
    <w:rsid w:val="000C3FC0"/>
    <w:rsid w:val="000D2214"/>
    <w:rsid w:val="000F0B80"/>
    <w:rsid w:val="001060D1"/>
    <w:rsid w:val="00112EDE"/>
    <w:rsid w:val="00120BAA"/>
    <w:rsid w:val="00134B2C"/>
    <w:rsid w:val="00145785"/>
    <w:rsid w:val="00190B17"/>
    <w:rsid w:val="001A28DC"/>
    <w:rsid w:val="001A600D"/>
    <w:rsid w:val="001B164A"/>
    <w:rsid w:val="001B60EF"/>
    <w:rsid w:val="001C015D"/>
    <w:rsid w:val="001C466E"/>
    <w:rsid w:val="001C747C"/>
    <w:rsid w:val="001D3F5C"/>
    <w:rsid w:val="001D4244"/>
    <w:rsid w:val="001E518F"/>
    <w:rsid w:val="00212265"/>
    <w:rsid w:val="0021486E"/>
    <w:rsid w:val="002201A7"/>
    <w:rsid w:val="002539A8"/>
    <w:rsid w:val="00255E63"/>
    <w:rsid w:val="0025734C"/>
    <w:rsid w:val="0026606C"/>
    <w:rsid w:val="00273D01"/>
    <w:rsid w:val="0028339C"/>
    <w:rsid w:val="002B1257"/>
    <w:rsid w:val="002B4BC2"/>
    <w:rsid w:val="002F109A"/>
    <w:rsid w:val="002F2357"/>
    <w:rsid w:val="002F777E"/>
    <w:rsid w:val="003139B7"/>
    <w:rsid w:val="00317AFE"/>
    <w:rsid w:val="00320FEF"/>
    <w:rsid w:val="0033662E"/>
    <w:rsid w:val="00357879"/>
    <w:rsid w:val="00357CB8"/>
    <w:rsid w:val="003646E6"/>
    <w:rsid w:val="00377030"/>
    <w:rsid w:val="003A01B1"/>
    <w:rsid w:val="003A100F"/>
    <w:rsid w:val="003A5F6B"/>
    <w:rsid w:val="003C412E"/>
    <w:rsid w:val="003C4B9F"/>
    <w:rsid w:val="003E79AA"/>
    <w:rsid w:val="003F1D19"/>
    <w:rsid w:val="003F21A8"/>
    <w:rsid w:val="0040016C"/>
    <w:rsid w:val="004120B6"/>
    <w:rsid w:val="004232BB"/>
    <w:rsid w:val="004307F1"/>
    <w:rsid w:val="004338E2"/>
    <w:rsid w:val="00437DED"/>
    <w:rsid w:val="00453417"/>
    <w:rsid w:val="00465E3D"/>
    <w:rsid w:val="00470DD6"/>
    <w:rsid w:val="004715B4"/>
    <w:rsid w:val="00497095"/>
    <w:rsid w:val="004A2DB5"/>
    <w:rsid w:val="004A35F7"/>
    <w:rsid w:val="004B40B9"/>
    <w:rsid w:val="004E4C5F"/>
    <w:rsid w:val="004F1C73"/>
    <w:rsid w:val="004F21CC"/>
    <w:rsid w:val="004F60EC"/>
    <w:rsid w:val="00506DF9"/>
    <w:rsid w:val="0052337B"/>
    <w:rsid w:val="00553D45"/>
    <w:rsid w:val="00555880"/>
    <w:rsid w:val="0056406D"/>
    <w:rsid w:val="005926C4"/>
    <w:rsid w:val="00593C86"/>
    <w:rsid w:val="005A1028"/>
    <w:rsid w:val="005A1DF8"/>
    <w:rsid w:val="005A69D7"/>
    <w:rsid w:val="005B23EB"/>
    <w:rsid w:val="005C6882"/>
    <w:rsid w:val="005E6D03"/>
    <w:rsid w:val="00617E10"/>
    <w:rsid w:val="00624E52"/>
    <w:rsid w:val="006311D5"/>
    <w:rsid w:val="00646B6E"/>
    <w:rsid w:val="006809DD"/>
    <w:rsid w:val="00682012"/>
    <w:rsid w:val="00683678"/>
    <w:rsid w:val="006A4D47"/>
    <w:rsid w:val="006B608B"/>
    <w:rsid w:val="006B69C0"/>
    <w:rsid w:val="006C20E2"/>
    <w:rsid w:val="006C3BF9"/>
    <w:rsid w:val="006D27CF"/>
    <w:rsid w:val="006D7FFB"/>
    <w:rsid w:val="00700928"/>
    <w:rsid w:val="007036FC"/>
    <w:rsid w:val="0070789B"/>
    <w:rsid w:val="0071261D"/>
    <w:rsid w:val="00722C85"/>
    <w:rsid w:val="00756F4E"/>
    <w:rsid w:val="0076353F"/>
    <w:rsid w:val="00770FC4"/>
    <w:rsid w:val="00771651"/>
    <w:rsid w:val="00771B24"/>
    <w:rsid w:val="00773758"/>
    <w:rsid w:val="00790183"/>
    <w:rsid w:val="007A2B6E"/>
    <w:rsid w:val="007E1092"/>
    <w:rsid w:val="007F4B84"/>
    <w:rsid w:val="007F7294"/>
    <w:rsid w:val="007F79E3"/>
    <w:rsid w:val="008031C9"/>
    <w:rsid w:val="0082715E"/>
    <w:rsid w:val="00833E54"/>
    <w:rsid w:val="008362D4"/>
    <w:rsid w:val="00840E5D"/>
    <w:rsid w:val="0085145A"/>
    <w:rsid w:val="008520A0"/>
    <w:rsid w:val="00866FD4"/>
    <w:rsid w:val="008674D6"/>
    <w:rsid w:val="00881C66"/>
    <w:rsid w:val="008A00AA"/>
    <w:rsid w:val="008B3F10"/>
    <w:rsid w:val="008C6A8C"/>
    <w:rsid w:val="008D1355"/>
    <w:rsid w:val="008E70B1"/>
    <w:rsid w:val="008F59AF"/>
    <w:rsid w:val="00900BE9"/>
    <w:rsid w:val="00905617"/>
    <w:rsid w:val="00905812"/>
    <w:rsid w:val="009135D7"/>
    <w:rsid w:val="009136D3"/>
    <w:rsid w:val="00916C7A"/>
    <w:rsid w:val="009234C4"/>
    <w:rsid w:val="009251F1"/>
    <w:rsid w:val="00933C85"/>
    <w:rsid w:val="00946DE3"/>
    <w:rsid w:val="009509C3"/>
    <w:rsid w:val="00966E31"/>
    <w:rsid w:val="00971DE4"/>
    <w:rsid w:val="00984D62"/>
    <w:rsid w:val="00996798"/>
    <w:rsid w:val="009A3D64"/>
    <w:rsid w:val="009A4005"/>
    <w:rsid w:val="009B1E75"/>
    <w:rsid w:val="009B49AC"/>
    <w:rsid w:val="009C5023"/>
    <w:rsid w:val="009D4A9F"/>
    <w:rsid w:val="009E330C"/>
    <w:rsid w:val="00A16556"/>
    <w:rsid w:val="00A37B21"/>
    <w:rsid w:val="00A6595A"/>
    <w:rsid w:val="00A71C94"/>
    <w:rsid w:val="00AC2E91"/>
    <w:rsid w:val="00AE0F87"/>
    <w:rsid w:val="00B03E26"/>
    <w:rsid w:val="00B06F43"/>
    <w:rsid w:val="00B112B6"/>
    <w:rsid w:val="00B11DC3"/>
    <w:rsid w:val="00B15C5E"/>
    <w:rsid w:val="00B231DC"/>
    <w:rsid w:val="00B37E68"/>
    <w:rsid w:val="00B53EDF"/>
    <w:rsid w:val="00B646BB"/>
    <w:rsid w:val="00B839C2"/>
    <w:rsid w:val="00B9217C"/>
    <w:rsid w:val="00BA5B05"/>
    <w:rsid w:val="00BC136A"/>
    <w:rsid w:val="00BC4431"/>
    <w:rsid w:val="00C0303C"/>
    <w:rsid w:val="00C05588"/>
    <w:rsid w:val="00C077A8"/>
    <w:rsid w:val="00C114E4"/>
    <w:rsid w:val="00C30E1B"/>
    <w:rsid w:val="00C3289E"/>
    <w:rsid w:val="00C3290D"/>
    <w:rsid w:val="00C37462"/>
    <w:rsid w:val="00C53B53"/>
    <w:rsid w:val="00C54489"/>
    <w:rsid w:val="00C572B6"/>
    <w:rsid w:val="00C62687"/>
    <w:rsid w:val="00C65694"/>
    <w:rsid w:val="00C7203C"/>
    <w:rsid w:val="00C92BDA"/>
    <w:rsid w:val="00CA22F8"/>
    <w:rsid w:val="00CB4134"/>
    <w:rsid w:val="00CB55A3"/>
    <w:rsid w:val="00CD3558"/>
    <w:rsid w:val="00CD58F0"/>
    <w:rsid w:val="00CD5CEA"/>
    <w:rsid w:val="00CE1144"/>
    <w:rsid w:val="00CE25A4"/>
    <w:rsid w:val="00CE7FC3"/>
    <w:rsid w:val="00CF76B6"/>
    <w:rsid w:val="00D06133"/>
    <w:rsid w:val="00D21DEF"/>
    <w:rsid w:val="00D23908"/>
    <w:rsid w:val="00D4096F"/>
    <w:rsid w:val="00D70F25"/>
    <w:rsid w:val="00D71851"/>
    <w:rsid w:val="00D82E33"/>
    <w:rsid w:val="00DB158B"/>
    <w:rsid w:val="00DB2FD8"/>
    <w:rsid w:val="00DC2444"/>
    <w:rsid w:val="00DD5734"/>
    <w:rsid w:val="00DE0ACE"/>
    <w:rsid w:val="00E02CC5"/>
    <w:rsid w:val="00E40555"/>
    <w:rsid w:val="00E467D1"/>
    <w:rsid w:val="00E50848"/>
    <w:rsid w:val="00E64EDE"/>
    <w:rsid w:val="00E65C41"/>
    <w:rsid w:val="00E82F92"/>
    <w:rsid w:val="00EA3DCF"/>
    <w:rsid w:val="00EB51B2"/>
    <w:rsid w:val="00EE2C71"/>
    <w:rsid w:val="00EE3319"/>
    <w:rsid w:val="00EE74F4"/>
    <w:rsid w:val="00F205E7"/>
    <w:rsid w:val="00F21C06"/>
    <w:rsid w:val="00F53E2D"/>
    <w:rsid w:val="00F619EF"/>
    <w:rsid w:val="00F66255"/>
    <w:rsid w:val="00F67209"/>
    <w:rsid w:val="00F822C1"/>
    <w:rsid w:val="00F96C21"/>
    <w:rsid w:val="00FA05D5"/>
    <w:rsid w:val="00FA7EE9"/>
    <w:rsid w:val="00FB15C1"/>
    <w:rsid w:val="00FB1A6F"/>
    <w:rsid w:val="00FD0019"/>
    <w:rsid w:val="00FD11EB"/>
    <w:rsid w:val="00FD20E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B41BE"/>
  <w15:chartTrackingRefBased/>
  <w15:docId w15:val="{BDB4E4EE-6B52-4B04-AA4A-0E965BD0A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val="en-GB"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val="en-GB" w:eastAsia="ja-JP"/>
    </w:rPr>
  </w:style>
  <w:style w:type="character" w:customStyle="1" w:styleId="LauftextZchn">
    <w:name w:val="Lauftext Zchn"/>
    <w:link w:val="Lauftext"/>
    <w:rsid w:val="007F7294"/>
    <w:rPr>
      <w:rFonts w:ascii="Arial" w:eastAsia="MS Mincho" w:hAnsi="Arial" w:cs="Arial"/>
      <w:sz w:val="24"/>
      <w:szCs w:val="24"/>
      <w:lang w:val="de-DE"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val="en-US" w:eastAsia="ja-JP"/>
    </w:rPr>
  </w:style>
  <w:style w:type="character" w:styleId="NichtaufgelsteErwhnung">
    <w:name w:val="Unresolved Mention"/>
    <w:basedOn w:val="Absatz-Standardschriftart"/>
    <w:uiPriority w:val="99"/>
    <w:semiHidden/>
    <w:unhideWhenUsed/>
    <w:rsid w:val="00DB2F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turck.com/pres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urck.com/de/en/spotlight/product-news/inductive-ring-sensors-with-io-link"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175B7513D16A341AAF089FD9458BE2E" ma:contentTypeVersion="18" ma:contentTypeDescription="Ein neues Dokument erstellen." ma:contentTypeScope="" ma:versionID="6d45e6ad2de695095ff8fffc5991d2b6">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48213666160fb0527b34773f9afa539a"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FCC15-1D71-4125-A769-B7CF7014EB17}">
  <ds:schemaRefs>
    <ds:schemaRef ds:uri="http://schemas.microsoft.com/sharepoint/v3/contenttype/forms"/>
  </ds:schemaRefs>
</ds:datastoreItem>
</file>

<file path=customXml/itemProps2.xml><?xml version="1.0" encoding="utf-8"?>
<ds:datastoreItem xmlns:ds="http://schemas.openxmlformats.org/officeDocument/2006/customXml" ds:itemID="{555A222D-E7D9-405E-905E-51188FF1A042}"/>
</file>

<file path=customXml/itemProps3.xml><?xml version="1.0" encoding="utf-8"?>
<ds:datastoreItem xmlns:ds="http://schemas.openxmlformats.org/officeDocument/2006/customXml" ds:itemID="{F64AD6B6-1CD4-46D4-9B7E-23BB358F3B5C}">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4.xml><?xml version="1.0" encoding="utf-8"?>
<ds:datastoreItem xmlns:ds="http://schemas.openxmlformats.org/officeDocument/2006/customXml" ds:itemID="{63196A45-E156-4710-97D8-337B92744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Turck_PRxx_DE</Template>
  <TotalTime>0</TotalTime>
  <Pages>1</Pages>
  <Words>307</Words>
  <Characters>1944</Characters>
  <Application>Microsoft Office Word</Application>
  <DocSecurity>0</DocSecurity>
  <Lines>74</Lines>
  <Paragraphs>39</Paragraphs>
  <ScaleCrop>false</ScaleCrop>
  <HeadingPairs>
    <vt:vector size="2" baseType="variant">
      <vt:variant>
        <vt:lpstr>Titel</vt:lpstr>
      </vt:variant>
      <vt:variant>
        <vt:i4>1</vt:i4>
      </vt:variant>
    </vt:vector>
  </HeadingPairs>
  <TitlesOfParts>
    <vt:vector size="1" baseType="lpstr">
      <vt:lpstr>Template_Letter_A4</vt:lpstr>
    </vt:vector>
  </TitlesOfParts>
  <Company>Hans Turck GmbH &amp; Co.KG</Company>
  <LinksUpToDate>false</LinksUpToDate>
  <CharactersWithSpaces>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Tripp, Lukas</dc:creator>
  <cp:keywords>, docId:A46CF65786130EAA91713866DEFDDF92</cp:keywords>
  <cp:lastModifiedBy>Albers, Klaus</cp:lastModifiedBy>
  <cp:revision>34</cp:revision>
  <cp:lastPrinted>2015-10-13T16:45:00Z</cp:lastPrinted>
  <dcterms:created xsi:type="dcterms:W3CDTF">2026-06-11T13:41:00Z</dcterms:created>
  <dcterms:modified xsi:type="dcterms:W3CDTF">2026-06-25T15:22:00Z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