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05B3B" w14:textId="1346E91A" w:rsidR="002C4F63" w:rsidRDefault="00E311F7" w:rsidP="002C4F63">
      <w:pPr>
        <w:framePr w:w="3345" w:h="3345" w:hSpace="142" w:wrap="notBeside" w:vAnchor="page" w:hAnchor="page" w:x="7939" w:y="3516" w:anchorLock="1"/>
      </w:pPr>
      <w:r>
        <w:rPr>
          <w:noProof/>
          <w:lang w:eastAsia="zh-CN"/>
        </w:rPr>
        <w:drawing>
          <wp:inline distT="0" distB="0" distL="0" distR="0" wp14:anchorId="21A3DFAF" wp14:editId="5654EE4D">
            <wp:extent cx="2124075" cy="1304925"/>
            <wp:effectExtent l="0" t="0" r="9525" b="9525"/>
            <wp:docPr id="112355910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1304925"/>
                    </a:xfrm>
                    <a:prstGeom prst="rect">
                      <a:avLst/>
                    </a:prstGeom>
                    <a:noFill/>
                    <a:ln>
                      <a:noFill/>
                    </a:ln>
                  </pic:spPr>
                </pic:pic>
              </a:graphicData>
            </a:graphic>
          </wp:inline>
        </w:drawing>
      </w:r>
    </w:p>
    <w:p w14:paraId="4E38CF2F" w14:textId="77777777" w:rsidR="00C45777" w:rsidRDefault="00C45777" w:rsidP="00C45777">
      <w:pPr>
        <w:framePr w:w="3345" w:h="3345" w:hSpace="142" w:wrap="notBeside" w:vAnchor="page" w:hAnchor="page" w:x="7939" w:y="3516" w:anchorLock="1"/>
      </w:pPr>
    </w:p>
    <w:p w14:paraId="747120D4" w14:textId="6B9CFE5F"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E311F7">
        <w:rPr>
          <w:color w:val="808080"/>
          <w:sz w:val="22"/>
          <w:szCs w:val="20"/>
          <w:lang w:val="en-US"/>
        </w:rPr>
        <w:t>09</w:t>
      </w:r>
      <w:r>
        <w:rPr>
          <w:color w:val="808080"/>
          <w:sz w:val="22"/>
          <w:szCs w:val="20"/>
          <w:lang w:val="en-US"/>
        </w:rPr>
        <w:t>/</w:t>
      </w:r>
      <w:r w:rsidR="0094322E">
        <w:rPr>
          <w:color w:val="808080"/>
          <w:sz w:val="22"/>
          <w:szCs w:val="20"/>
          <w:lang w:val="en-US"/>
        </w:rPr>
        <w:t>2</w:t>
      </w:r>
      <w:r w:rsidR="00E054F4">
        <w:rPr>
          <w:color w:val="808080"/>
          <w:sz w:val="22"/>
          <w:szCs w:val="20"/>
          <w:lang w:val="en-US"/>
        </w:rPr>
        <w:t>6</w:t>
      </w:r>
    </w:p>
    <w:p w14:paraId="33054E4A" w14:textId="4EC53279" w:rsidR="00C45777" w:rsidRPr="006226C8" w:rsidRDefault="00C45777" w:rsidP="00C45777">
      <w:pPr>
        <w:framePr w:w="3345" w:h="851" w:hSpace="142" w:wrap="around" w:vAnchor="page" w:hAnchor="page" w:x="7939" w:y="7089" w:anchorLock="1"/>
        <w:ind w:left="-57"/>
        <w:rPr>
          <w:sz w:val="18"/>
          <w:szCs w:val="18"/>
          <w:lang w:val="en-US"/>
        </w:rPr>
      </w:pPr>
      <w:r w:rsidRPr="006226C8">
        <w:rPr>
          <w:bCs/>
          <w:color w:val="808080"/>
          <w:sz w:val="16"/>
          <w:szCs w:val="16"/>
          <w:lang w:val="en-US"/>
        </w:rPr>
        <w:t>T</w:t>
      </w:r>
      <w:r w:rsidR="00E054F4">
        <w:rPr>
          <w:bCs/>
          <w:color w:val="808080"/>
          <w:sz w:val="16"/>
          <w:szCs w:val="16"/>
          <w:lang w:val="en-US"/>
        </w:rPr>
        <w:t>URCK</w:t>
      </w:r>
      <w:r w:rsidR="00E311F7">
        <w:rPr>
          <w:bCs/>
          <w:color w:val="808080"/>
          <w:sz w:val="16"/>
          <w:szCs w:val="16"/>
          <w:lang w:val="en-US"/>
        </w:rPr>
        <w:t>09</w:t>
      </w:r>
      <w:r w:rsidR="0094322E">
        <w:rPr>
          <w:bCs/>
          <w:color w:val="808080"/>
          <w:sz w:val="16"/>
          <w:szCs w:val="16"/>
          <w:lang w:val="en-US"/>
        </w:rPr>
        <w:t>2</w:t>
      </w:r>
      <w:r w:rsidR="00E054F4">
        <w:rPr>
          <w:bCs/>
          <w:color w:val="808080"/>
          <w:sz w:val="16"/>
          <w:szCs w:val="16"/>
          <w:lang w:val="en-US"/>
        </w:rPr>
        <w:t>6</w:t>
      </w:r>
      <w:r w:rsidRPr="006226C8">
        <w:rPr>
          <w:bCs/>
          <w:color w:val="808080"/>
          <w:sz w:val="16"/>
          <w:szCs w:val="16"/>
          <w:lang w:val="en-US"/>
        </w:rPr>
        <w:t>.jpg:</w:t>
      </w:r>
      <w:r w:rsidRPr="006226C8">
        <w:rPr>
          <w:sz w:val="18"/>
          <w:szCs w:val="18"/>
          <w:lang w:val="en-US"/>
        </w:rPr>
        <w:t xml:space="preserve"> </w:t>
      </w:r>
    </w:p>
    <w:p w14:paraId="310AADEF" w14:textId="77777777" w:rsidR="00E311F7" w:rsidRPr="00E311F7" w:rsidRDefault="00E311F7" w:rsidP="00E311F7">
      <w:pPr>
        <w:framePr w:w="3345" w:h="851" w:hSpace="142" w:wrap="around" w:vAnchor="page" w:hAnchor="page" w:x="7939" w:y="7089" w:anchorLock="1"/>
        <w:rPr>
          <w:snapToGrid w:val="0"/>
          <w:sz w:val="18"/>
          <w:szCs w:val="18"/>
          <w:lang w:val="en-US"/>
        </w:rPr>
      </w:pPr>
      <w:r w:rsidRPr="00E311F7">
        <w:rPr>
          <w:snapToGrid w:val="0"/>
          <w:sz w:val="18"/>
          <w:szCs w:val="18"/>
          <w:lang w:val="en-US"/>
        </w:rPr>
        <w:t>In 2026, TURCK ranked second among the top 50 medium-sized companies in the electrical engineering industry</w:t>
      </w:r>
    </w:p>
    <w:p w14:paraId="2D6BAB2C" w14:textId="77777777" w:rsidR="00773BB6" w:rsidRDefault="00773BB6" w:rsidP="00C45777">
      <w:pPr>
        <w:framePr w:w="3345" w:h="851" w:hSpace="142" w:wrap="around" w:vAnchor="page" w:hAnchor="page" w:x="7939" w:y="7089" w:anchorLock="1"/>
        <w:spacing w:line="276" w:lineRule="auto"/>
        <w:ind w:left="-57"/>
        <w:rPr>
          <w:snapToGrid w:val="0"/>
          <w:sz w:val="18"/>
          <w:szCs w:val="18"/>
          <w:lang w:val="en-US"/>
        </w:rPr>
      </w:pPr>
    </w:p>
    <w:p w14:paraId="1692818A" w14:textId="77777777" w:rsidR="00773BB6" w:rsidRPr="00773BB6" w:rsidRDefault="00773BB6" w:rsidP="00773BB6">
      <w:pPr>
        <w:framePr w:w="3345" w:h="851" w:hSpace="142" w:wrap="around" w:vAnchor="page" w:hAnchor="page" w:x="7939" w:y="7089"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1024A7DA" w14:textId="2BCCCE8E" w:rsidR="00773BB6" w:rsidRPr="005C37F9" w:rsidRDefault="005C37F9" w:rsidP="00C45777">
      <w:pPr>
        <w:framePr w:w="3345" w:h="851" w:hSpace="142" w:wrap="around" w:vAnchor="page" w:hAnchor="page" w:x="7939" w:y="7089" w:anchorLock="1"/>
        <w:spacing w:line="276" w:lineRule="auto"/>
        <w:ind w:left="-57"/>
        <w:rPr>
          <w:snapToGrid w:val="0"/>
          <w:sz w:val="18"/>
          <w:szCs w:val="18"/>
          <w:lang w:val="en-US"/>
        </w:rPr>
      </w:pPr>
      <w:hyperlink r:id="rId10" w:history="1">
        <w:r w:rsidRPr="005C37F9">
          <w:rPr>
            <w:rStyle w:val="Hyperlink"/>
            <w:snapToGrid w:val="0"/>
            <w:sz w:val="18"/>
            <w:szCs w:val="18"/>
            <w:lang w:val="en-US"/>
          </w:rPr>
          <w:t>https://www.turck.com/de/en/spotlight/company-news/turck-once-again-ranked-among-the-top-50-mid-sized-companies</w:t>
        </w:r>
      </w:hyperlink>
    </w:p>
    <w:p w14:paraId="6947FE5B" w14:textId="77777777" w:rsidR="00C45777" w:rsidRPr="005C37F9" w:rsidRDefault="00C45777" w:rsidP="00C45777">
      <w:pPr>
        <w:framePr w:w="3345" w:h="3786" w:hSpace="142" w:wrap="notBeside" w:vAnchor="page" w:hAnchor="page" w:x="7939" w:y="12475" w:anchorLock="1"/>
        <w:rPr>
          <w:color w:val="808080"/>
          <w:sz w:val="16"/>
          <w:lang w:val="en-US"/>
        </w:rPr>
      </w:pPr>
      <w:r w:rsidRPr="005C37F9">
        <w:rPr>
          <w:color w:val="808080"/>
          <w:sz w:val="16"/>
          <w:lang w:val="en-US"/>
        </w:rPr>
        <w:t>PRESS CONTACT</w:t>
      </w:r>
      <w:r w:rsidRPr="005C37F9">
        <w:rPr>
          <w:color w:val="808080"/>
          <w:sz w:val="16"/>
          <w:lang w:val="en-US"/>
        </w:rPr>
        <w:br/>
      </w:r>
    </w:p>
    <w:p w14:paraId="09F5D0B0"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3653AB6E"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42E47D58" w14:textId="77777777" w:rsidR="00C45777" w:rsidRPr="005C37F9" w:rsidRDefault="00C45777" w:rsidP="00C45777">
      <w:pPr>
        <w:framePr w:w="3345" w:h="3786" w:hSpace="142" w:wrap="notBeside" w:vAnchor="page" w:hAnchor="page" w:x="7939" w:y="12475" w:anchorLock="1"/>
        <w:rPr>
          <w:color w:val="808080"/>
          <w:sz w:val="16"/>
          <w:lang w:val="en-US"/>
        </w:rPr>
      </w:pPr>
      <w:r w:rsidRPr="005C37F9">
        <w:rPr>
          <w:color w:val="808080"/>
          <w:sz w:val="16"/>
          <w:lang w:val="en-US"/>
        </w:rPr>
        <w:t>Phone: +49 208 4952-149</w:t>
      </w:r>
    </w:p>
    <w:p w14:paraId="52A95F67" w14:textId="77777777" w:rsidR="00C45777" w:rsidRPr="005C37F9" w:rsidRDefault="00C45777" w:rsidP="00C45777">
      <w:pPr>
        <w:framePr w:w="3345" w:h="3786" w:hSpace="142" w:wrap="notBeside" w:vAnchor="page" w:hAnchor="page" w:x="7939" w:y="12475" w:anchorLock="1"/>
        <w:rPr>
          <w:color w:val="808080"/>
          <w:sz w:val="16"/>
          <w:lang w:val="en-US"/>
        </w:rPr>
      </w:pPr>
      <w:r w:rsidRPr="005C37F9">
        <w:rPr>
          <w:color w:val="808080"/>
          <w:sz w:val="16"/>
          <w:lang w:val="en-US"/>
        </w:rPr>
        <w:t>Mail: klaus.albers@turck.com</w:t>
      </w:r>
    </w:p>
    <w:p w14:paraId="46BDC25E" w14:textId="77777777" w:rsidR="00C45777" w:rsidRPr="005C37F9" w:rsidRDefault="00C45777" w:rsidP="00C45777">
      <w:pPr>
        <w:framePr w:w="3345" w:h="3786" w:hSpace="142" w:wrap="notBeside" w:vAnchor="page" w:hAnchor="page" w:x="7939" w:y="12475" w:anchorLock="1"/>
        <w:rPr>
          <w:color w:val="808080"/>
          <w:sz w:val="16"/>
          <w:lang w:val="en-US"/>
        </w:rPr>
      </w:pPr>
      <w:r w:rsidRPr="005C37F9">
        <w:rPr>
          <w:color w:val="808080"/>
          <w:sz w:val="16"/>
          <w:lang w:val="en-US"/>
        </w:rPr>
        <w:t>Web: www.turck.com/press</w:t>
      </w:r>
    </w:p>
    <w:p w14:paraId="78D662B7" w14:textId="77777777" w:rsidR="00C45777" w:rsidRPr="005C37F9" w:rsidRDefault="00C45777" w:rsidP="00C45777">
      <w:pPr>
        <w:framePr w:w="3345" w:h="3786" w:hSpace="142" w:wrap="notBeside" w:vAnchor="page" w:hAnchor="page" w:x="7939" w:y="12475" w:anchorLock="1"/>
        <w:rPr>
          <w:color w:val="808080"/>
          <w:sz w:val="16"/>
          <w:lang w:val="en-US"/>
        </w:rPr>
      </w:pPr>
    </w:p>
    <w:p w14:paraId="53960D20" w14:textId="77777777" w:rsidR="00C45777" w:rsidRPr="005C37F9" w:rsidRDefault="00C45777" w:rsidP="00C45777">
      <w:pPr>
        <w:framePr w:w="3345" w:h="3786" w:hSpace="142" w:wrap="notBeside" w:vAnchor="page" w:hAnchor="page" w:x="7939" w:y="12475" w:anchorLock="1"/>
        <w:rPr>
          <w:color w:val="808080"/>
          <w:sz w:val="16"/>
          <w:lang w:val="en-US"/>
        </w:rPr>
      </w:pPr>
    </w:p>
    <w:p w14:paraId="3E826E33" w14:textId="77777777" w:rsidR="00C45777" w:rsidRPr="005C37F9" w:rsidRDefault="00C45777" w:rsidP="00C45777">
      <w:pPr>
        <w:framePr w:w="3345" w:h="3786" w:hSpace="142" w:wrap="notBeside" w:vAnchor="page" w:hAnchor="page" w:x="7939" w:y="12475" w:anchorLock="1"/>
        <w:rPr>
          <w:color w:val="808080"/>
          <w:sz w:val="16"/>
          <w:lang w:val="en-US"/>
        </w:rPr>
      </w:pPr>
      <w:r w:rsidRPr="005C37F9">
        <w:rPr>
          <w:color w:val="808080"/>
          <w:sz w:val="16"/>
          <w:lang w:val="en-US"/>
        </w:rPr>
        <w:t>CONTACT</w:t>
      </w:r>
      <w:r w:rsidRPr="005C37F9">
        <w:rPr>
          <w:color w:val="808080"/>
          <w:sz w:val="16"/>
          <w:lang w:val="en-US"/>
        </w:rPr>
        <w:br/>
      </w:r>
    </w:p>
    <w:p w14:paraId="2CCA71BF" w14:textId="77777777" w:rsidR="00C45777" w:rsidRPr="005C37F9" w:rsidRDefault="00365ABA" w:rsidP="00C45777">
      <w:pPr>
        <w:framePr w:w="3345" w:h="3786" w:hSpace="142" w:wrap="notBeside" w:vAnchor="page" w:hAnchor="page" w:x="7939" w:y="12475" w:anchorLock="1"/>
        <w:rPr>
          <w:color w:val="808080"/>
          <w:sz w:val="16"/>
          <w:lang w:val="en-US"/>
        </w:rPr>
      </w:pPr>
      <w:r w:rsidRPr="005C37F9">
        <w:rPr>
          <w:color w:val="808080"/>
          <w:sz w:val="16"/>
          <w:lang w:val="en-US"/>
        </w:rPr>
        <w:t>TURCK GmbH</w:t>
      </w:r>
    </w:p>
    <w:p w14:paraId="6D7A7058" w14:textId="77777777" w:rsidR="00C45777" w:rsidRPr="005C37F9" w:rsidRDefault="00C45777" w:rsidP="00C45777">
      <w:pPr>
        <w:framePr w:w="3345" w:h="3786" w:hSpace="142" w:wrap="notBeside" w:vAnchor="page" w:hAnchor="page" w:x="7939" w:y="12475" w:anchorLock="1"/>
        <w:rPr>
          <w:color w:val="808080"/>
          <w:sz w:val="16"/>
          <w:lang w:val="en-US"/>
        </w:rPr>
      </w:pPr>
      <w:proofErr w:type="spellStart"/>
      <w:r w:rsidRPr="005C37F9">
        <w:rPr>
          <w:color w:val="808080"/>
          <w:sz w:val="16"/>
          <w:lang w:val="en-US"/>
        </w:rPr>
        <w:t>Witzlebenstraße</w:t>
      </w:r>
      <w:proofErr w:type="spellEnd"/>
      <w:r w:rsidRPr="005C37F9">
        <w:rPr>
          <w:color w:val="808080"/>
          <w:sz w:val="16"/>
          <w:lang w:val="en-US"/>
        </w:rPr>
        <w:t xml:space="preserve"> 7</w:t>
      </w:r>
    </w:p>
    <w:p w14:paraId="0D34D682"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3F15FA7D" w14:textId="77777777" w:rsidR="00C45777" w:rsidRPr="005C37F9" w:rsidRDefault="00C45777" w:rsidP="00C45777">
      <w:pPr>
        <w:framePr w:w="3345" w:h="3786" w:hSpace="142" w:wrap="notBeside" w:vAnchor="page" w:hAnchor="page" w:x="7939" w:y="12475" w:anchorLock="1"/>
        <w:rPr>
          <w:color w:val="808080"/>
          <w:sz w:val="16"/>
        </w:rPr>
      </w:pPr>
      <w:r w:rsidRPr="005C37F9">
        <w:rPr>
          <w:color w:val="808080"/>
          <w:sz w:val="16"/>
        </w:rPr>
        <w:t>Mail: more@turck.com</w:t>
      </w:r>
    </w:p>
    <w:p w14:paraId="49376F44" w14:textId="77777777" w:rsidR="00C45777" w:rsidRPr="005C37F9" w:rsidRDefault="00C45777" w:rsidP="00C45777">
      <w:pPr>
        <w:framePr w:w="3345" w:h="3786" w:hSpace="142" w:wrap="notBeside" w:vAnchor="page" w:hAnchor="page" w:x="7939" w:y="12475" w:anchorLock="1"/>
        <w:rPr>
          <w:color w:val="808080"/>
          <w:sz w:val="16"/>
          <w:lang w:val="en-US"/>
        </w:rPr>
      </w:pPr>
      <w:r w:rsidRPr="005C37F9">
        <w:rPr>
          <w:color w:val="808080"/>
          <w:sz w:val="16"/>
          <w:lang w:val="en-US"/>
        </w:rPr>
        <w:t>Web: www.turck.com</w:t>
      </w:r>
      <w:r w:rsidRPr="005C37F9">
        <w:rPr>
          <w:color w:val="808080"/>
          <w:sz w:val="16"/>
          <w:lang w:val="en-US"/>
        </w:rPr>
        <w:br/>
      </w:r>
    </w:p>
    <w:p w14:paraId="6EB46615" w14:textId="77777777" w:rsidR="00C45777" w:rsidRPr="005C37F9" w:rsidRDefault="00C45777" w:rsidP="00C45777">
      <w:pPr>
        <w:framePr w:w="3345" w:h="3786" w:hSpace="142" w:wrap="notBeside" w:vAnchor="page" w:hAnchor="page" w:x="7939" w:y="12475" w:anchorLock="1"/>
        <w:rPr>
          <w:color w:val="808080"/>
          <w:sz w:val="16"/>
          <w:lang w:val="en-US"/>
        </w:rPr>
      </w:pPr>
    </w:p>
    <w:p w14:paraId="19BD206D"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r w:rsidR="00723A7A">
        <w:rPr>
          <w:color w:val="808080"/>
          <w:sz w:val="16"/>
          <w:szCs w:val="16"/>
          <w:lang w:val="en-US"/>
        </w:rPr>
        <w:t xml:space="preserve"> </w:t>
      </w:r>
    </w:p>
    <w:p w14:paraId="0791C58D" w14:textId="1298274E" w:rsidR="00C45777" w:rsidRPr="006226C8" w:rsidRDefault="00E311F7" w:rsidP="00C45777">
      <w:pPr>
        <w:framePr w:w="6209" w:h="13078" w:wrap="notBeside" w:vAnchor="page" w:hAnchor="page" w:x="1248" w:y="2836" w:anchorLock="1"/>
        <w:spacing w:after="240"/>
        <w:rPr>
          <w:sz w:val="28"/>
          <w:szCs w:val="28"/>
          <w:lang w:val="en-US"/>
        </w:rPr>
      </w:pPr>
      <w:r w:rsidRPr="00E311F7">
        <w:rPr>
          <w:iCs/>
          <w:sz w:val="28"/>
          <w:szCs w:val="28"/>
          <w:lang w:val="en-US"/>
        </w:rPr>
        <w:t xml:space="preserve">TURCK </w:t>
      </w:r>
      <w:r w:rsidR="00256ED7">
        <w:rPr>
          <w:iCs/>
          <w:sz w:val="28"/>
          <w:szCs w:val="28"/>
          <w:lang w:val="en-US"/>
        </w:rPr>
        <w:t>o</w:t>
      </w:r>
      <w:r w:rsidRPr="00E311F7">
        <w:rPr>
          <w:iCs/>
          <w:sz w:val="28"/>
          <w:szCs w:val="28"/>
          <w:lang w:val="en-US"/>
        </w:rPr>
        <w:t xml:space="preserve">nce </w:t>
      </w:r>
      <w:r w:rsidR="00256ED7">
        <w:rPr>
          <w:iCs/>
          <w:sz w:val="28"/>
          <w:szCs w:val="28"/>
          <w:lang w:val="en-US"/>
        </w:rPr>
        <w:t>a</w:t>
      </w:r>
      <w:r w:rsidRPr="00E311F7">
        <w:rPr>
          <w:iCs/>
          <w:sz w:val="28"/>
          <w:szCs w:val="28"/>
          <w:lang w:val="en-US"/>
        </w:rPr>
        <w:t xml:space="preserve">gain </w:t>
      </w:r>
      <w:r w:rsidR="00256ED7">
        <w:rPr>
          <w:iCs/>
          <w:sz w:val="28"/>
          <w:szCs w:val="28"/>
          <w:lang w:val="en-US"/>
        </w:rPr>
        <w:t>a</w:t>
      </w:r>
      <w:r w:rsidRPr="00E311F7">
        <w:rPr>
          <w:iCs/>
          <w:sz w:val="28"/>
          <w:szCs w:val="28"/>
          <w:lang w:val="en-US"/>
        </w:rPr>
        <w:t xml:space="preserve">mong Germany’s </w:t>
      </w:r>
      <w:r w:rsidR="00256ED7">
        <w:rPr>
          <w:iCs/>
          <w:sz w:val="28"/>
          <w:szCs w:val="28"/>
          <w:lang w:val="en-US"/>
        </w:rPr>
        <w:t>t</w:t>
      </w:r>
      <w:r w:rsidRPr="00E311F7">
        <w:rPr>
          <w:iCs/>
          <w:sz w:val="28"/>
          <w:szCs w:val="28"/>
          <w:lang w:val="en-US"/>
        </w:rPr>
        <w:t xml:space="preserve">op 50 </w:t>
      </w:r>
      <w:r w:rsidR="00256ED7">
        <w:rPr>
          <w:iCs/>
          <w:sz w:val="28"/>
          <w:szCs w:val="28"/>
          <w:lang w:val="en-US"/>
        </w:rPr>
        <w:t>m</w:t>
      </w:r>
      <w:r w:rsidRPr="00E311F7">
        <w:rPr>
          <w:iCs/>
          <w:sz w:val="28"/>
          <w:szCs w:val="28"/>
          <w:lang w:val="en-US"/>
        </w:rPr>
        <w:t>edium-</w:t>
      </w:r>
      <w:r w:rsidR="00256ED7">
        <w:rPr>
          <w:iCs/>
          <w:sz w:val="28"/>
          <w:szCs w:val="28"/>
          <w:lang w:val="en-US"/>
        </w:rPr>
        <w:t>s</w:t>
      </w:r>
      <w:r w:rsidRPr="00E311F7">
        <w:rPr>
          <w:iCs/>
          <w:sz w:val="28"/>
          <w:szCs w:val="28"/>
          <w:lang w:val="en-US"/>
        </w:rPr>
        <w:t xml:space="preserve">ized </w:t>
      </w:r>
      <w:r w:rsidR="00256ED7">
        <w:rPr>
          <w:iCs/>
          <w:sz w:val="28"/>
          <w:szCs w:val="28"/>
          <w:lang w:val="en-US"/>
        </w:rPr>
        <w:t>c</w:t>
      </w:r>
      <w:r w:rsidRPr="00E311F7">
        <w:rPr>
          <w:iCs/>
          <w:sz w:val="28"/>
          <w:szCs w:val="28"/>
          <w:lang w:val="en-US"/>
        </w:rPr>
        <w:t>ompanies</w:t>
      </w:r>
    </w:p>
    <w:p w14:paraId="7E545E6D" w14:textId="1AF084F6" w:rsidR="00C45777" w:rsidRPr="006226C8" w:rsidRDefault="00E311F7" w:rsidP="00C45777">
      <w:pPr>
        <w:pStyle w:val="Subhead"/>
        <w:framePr w:w="6209" w:h="13078" w:wrap="notBeside" w:vAnchor="page" w:hAnchor="page" w:x="1248" w:y="2836" w:anchorLock="1"/>
        <w:spacing w:after="360"/>
        <w:rPr>
          <w:sz w:val="18"/>
          <w:szCs w:val="18"/>
          <w:lang w:val="en-US"/>
        </w:rPr>
      </w:pPr>
      <w:r w:rsidRPr="00E311F7">
        <w:rPr>
          <w:iCs/>
          <w:sz w:val="18"/>
          <w:szCs w:val="18"/>
          <w:lang w:val="en-US"/>
        </w:rPr>
        <w:t xml:space="preserve">Recognition in the 2026 Ranking by </w:t>
      </w:r>
      <w:r>
        <w:rPr>
          <w:iCs/>
          <w:sz w:val="18"/>
          <w:szCs w:val="18"/>
          <w:lang w:val="en-US"/>
        </w:rPr>
        <w:t>“</w:t>
      </w:r>
      <w:r w:rsidRPr="00E311F7">
        <w:rPr>
          <w:iCs/>
          <w:sz w:val="18"/>
          <w:szCs w:val="18"/>
          <w:lang w:val="en-US"/>
        </w:rPr>
        <w:t xml:space="preserve">Markt und </w:t>
      </w:r>
      <w:proofErr w:type="spellStart"/>
      <w:r w:rsidRPr="00E311F7">
        <w:rPr>
          <w:iCs/>
          <w:sz w:val="18"/>
          <w:szCs w:val="18"/>
          <w:lang w:val="en-US"/>
        </w:rPr>
        <w:t>Mittelstand</w:t>
      </w:r>
      <w:proofErr w:type="spellEnd"/>
      <w:r>
        <w:rPr>
          <w:iCs/>
          <w:sz w:val="18"/>
          <w:szCs w:val="18"/>
          <w:lang w:val="en-US"/>
        </w:rPr>
        <w:t>”</w:t>
      </w:r>
      <w:r w:rsidRPr="00E311F7">
        <w:rPr>
          <w:iCs/>
          <w:sz w:val="18"/>
          <w:szCs w:val="18"/>
          <w:lang w:val="en-US"/>
        </w:rPr>
        <w:t xml:space="preserve"> and </w:t>
      </w:r>
      <w:r>
        <w:rPr>
          <w:iCs/>
          <w:sz w:val="18"/>
          <w:szCs w:val="18"/>
          <w:lang w:val="en-US"/>
        </w:rPr>
        <w:t>“</w:t>
      </w:r>
      <w:r w:rsidRPr="00E311F7">
        <w:rPr>
          <w:iCs/>
          <w:sz w:val="18"/>
          <w:szCs w:val="18"/>
          <w:lang w:val="en-US"/>
        </w:rPr>
        <w:t xml:space="preserve">Die Deutsche </w:t>
      </w:r>
      <w:proofErr w:type="spellStart"/>
      <w:r w:rsidRPr="00E311F7">
        <w:rPr>
          <w:iCs/>
          <w:sz w:val="18"/>
          <w:szCs w:val="18"/>
          <w:lang w:val="en-US"/>
        </w:rPr>
        <w:t>Wirtschaft</w:t>
      </w:r>
      <w:proofErr w:type="spellEnd"/>
      <w:r>
        <w:rPr>
          <w:iCs/>
          <w:sz w:val="18"/>
          <w:szCs w:val="18"/>
          <w:lang w:val="en-US"/>
        </w:rPr>
        <w:t>”</w:t>
      </w:r>
      <w:r w:rsidRPr="00E311F7">
        <w:rPr>
          <w:iCs/>
          <w:sz w:val="18"/>
          <w:szCs w:val="18"/>
          <w:lang w:val="en-US"/>
        </w:rPr>
        <w:t>: 2nd Place in Electrical Engineering, 20th Place in the Overall Ranking</w:t>
      </w:r>
    </w:p>
    <w:p w14:paraId="23D6A952" w14:textId="41C05D5E" w:rsidR="00E311F7" w:rsidRDefault="00E311F7" w:rsidP="00E311F7">
      <w:pPr>
        <w:pStyle w:val="LauftextPI"/>
        <w:framePr w:w="6209" w:h="13078" w:wrap="notBeside" w:vAnchor="page" w:hAnchor="page" w:x="1248" w:y="2836" w:anchorLock="1"/>
      </w:pPr>
      <w:proofErr w:type="spellStart"/>
      <w:r>
        <w:t>Mülheim</w:t>
      </w:r>
      <w:proofErr w:type="spellEnd"/>
      <w:r>
        <w:t xml:space="preserve">, June 25, 2026 – The TURCK Group remains one of Germany’s leading medium-sized companies in 2026. The company was once again recognized in the 2026 Top SME Ranking by the magazine “Markt und </w:t>
      </w:r>
      <w:proofErr w:type="spellStart"/>
      <w:r>
        <w:t>Mittelstand</w:t>
      </w:r>
      <w:proofErr w:type="spellEnd"/>
      <w:r>
        <w:t xml:space="preserve">”, conducted in collaboration with its research partner “Die Deutsche </w:t>
      </w:r>
      <w:proofErr w:type="spellStart"/>
      <w:r>
        <w:t>Wirtschaft</w:t>
      </w:r>
      <w:proofErr w:type="spellEnd"/>
      <w:r>
        <w:t xml:space="preserve">”. In the electrical engineering sector ranking, TURCK took 2nd place among the top 50 SMEs. In the overall ranking of Germany’s 10,000 most important SMEs, the automation specialist ranked 20th. </w:t>
      </w:r>
    </w:p>
    <w:p w14:paraId="7D2A63AF" w14:textId="77777777" w:rsidR="00E311F7" w:rsidRDefault="00E311F7" w:rsidP="00E311F7">
      <w:pPr>
        <w:pStyle w:val="LauftextPI"/>
        <w:framePr w:w="6209" w:h="13078" w:wrap="notBeside" w:vAnchor="page" w:hAnchor="page" w:x="1248" w:y="2836" w:anchorLock="1"/>
      </w:pPr>
    </w:p>
    <w:p w14:paraId="5E3F39EB" w14:textId="77777777" w:rsidR="00E311F7" w:rsidRDefault="00E311F7" w:rsidP="00E311F7">
      <w:pPr>
        <w:pStyle w:val="LauftextPI"/>
        <w:framePr w:w="6209" w:h="13078" w:wrap="notBeside" w:vAnchor="page" w:hAnchor="page" w:x="1248" w:y="2836" w:anchorLock="1"/>
      </w:pPr>
      <w:r>
        <w:t>The evaluation is based on a scoring model that encompasses a total of 39 criteria. In addition to quantitative metrics such as revenue and growth, the ranking takes qualitative factors into account, including innovative strength, digital visibility, and employer attractiveness. The goal is to identify companies that operate with sustainable success and actively shape technological change.</w:t>
      </w:r>
    </w:p>
    <w:p w14:paraId="3A9DC443" w14:textId="77777777" w:rsidR="00E311F7" w:rsidRDefault="00E311F7" w:rsidP="00E311F7">
      <w:pPr>
        <w:pStyle w:val="LauftextPI"/>
        <w:framePr w:w="6209" w:h="13078" w:wrap="notBeside" w:vAnchor="page" w:hAnchor="page" w:x="1248" w:y="2836" w:anchorLock="1"/>
      </w:pPr>
      <w:r>
        <w:t xml:space="preserve">  </w:t>
      </w:r>
    </w:p>
    <w:p w14:paraId="7B5B29EE" w14:textId="203304B2" w:rsidR="0094322E" w:rsidRPr="00C45777" w:rsidRDefault="00E311F7" w:rsidP="007275E9">
      <w:pPr>
        <w:pStyle w:val="LauftextPI"/>
        <w:framePr w:w="6209" w:h="13078" w:wrap="notBeside" w:vAnchor="page" w:hAnchor="page" w:x="1248" w:y="2836" w:anchorLock="1"/>
      </w:pPr>
      <w:r>
        <w:t xml:space="preserve">TURCK’s portfolio for factory, process, and logistics automation ranges from sensor technology and fieldbus technology to RFID and control technology, as well as </w:t>
      </w:r>
      <w:proofErr w:type="spellStart"/>
      <w:r>
        <w:t>IIoT</w:t>
      </w:r>
      <w:proofErr w:type="spellEnd"/>
      <w:r>
        <w:t xml:space="preserve"> and software solutions. Among its latest innovations are the TIV (TURCK Intelligent Vision) AI camera and the TURCK Automation Suite (TAS). The camera enables the automatic detection of patterns and deviations based on a small amount of training data, while TAS, as an </w:t>
      </w:r>
      <w:proofErr w:type="spellStart"/>
      <w:r>
        <w:t>IIoT</w:t>
      </w:r>
      <w:proofErr w:type="spellEnd"/>
      <w:r>
        <w:t xml:space="preserve"> ecosystem for the entire machine lifecycle, bundles functions such as configuration, asset management, and secure remote services into a single centralized software solution.</w:t>
      </w:r>
    </w:p>
    <w:sectPr w:rsidR="0094322E" w:rsidRPr="00C45777" w:rsidSect="00864B51">
      <w:headerReference w:type="even" r:id="rId11"/>
      <w:headerReference w:type="default" r:id="rId12"/>
      <w:footerReference w:type="even" r:id="rId13"/>
      <w:footerReference w:type="default" r:id="rId14"/>
      <w:headerReference w:type="first" r:id="rId15"/>
      <w:footerReference w:type="first" r:id="rId16"/>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E7BF8" w14:textId="77777777" w:rsidR="0086636A" w:rsidRDefault="0086636A">
      <w:r>
        <w:separator/>
      </w:r>
    </w:p>
  </w:endnote>
  <w:endnote w:type="continuationSeparator" w:id="0">
    <w:p w14:paraId="604E87A3" w14:textId="77777777" w:rsidR="0086636A" w:rsidRDefault="00866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2553F" w14:textId="77777777" w:rsidR="00C714DA" w:rsidRDefault="00C714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56904" w14:textId="77777777" w:rsidR="00C714DA" w:rsidRDefault="00C714D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94C46" w14:textId="77777777" w:rsidR="00C714DA" w:rsidRDefault="00C714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28ABD" w14:textId="77777777" w:rsidR="0086636A" w:rsidRDefault="0086636A">
      <w:r>
        <w:separator/>
      </w:r>
    </w:p>
  </w:footnote>
  <w:footnote w:type="continuationSeparator" w:id="0">
    <w:p w14:paraId="6277458F" w14:textId="77777777" w:rsidR="0086636A" w:rsidRDefault="00866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9A07" w14:textId="77777777" w:rsidR="00C714DA" w:rsidRDefault="00C714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29F26" w14:textId="77777777" w:rsidR="00864B51" w:rsidRPr="00792482" w:rsidRDefault="00C714DA" w:rsidP="00864B51">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7394A475" wp14:editId="28761B0F">
          <wp:simplePos x="0" y="0"/>
          <wp:positionH relativeFrom="column">
            <wp:posOffset>-792480</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460059BC" w14:textId="77777777" w:rsidR="00864B51" w:rsidRDefault="00864B5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8DD38" w14:textId="77777777" w:rsidR="00C714DA" w:rsidRDefault="00C714DA">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F7"/>
    <w:rsid w:val="000C0EB8"/>
    <w:rsid w:val="001F507E"/>
    <w:rsid w:val="00220319"/>
    <w:rsid w:val="00256ED7"/>
    <w:rsid w:val="002C1940"/>
    <w:rsid w:val="002C4F63"/>
    <w:rsid w:val="0031189C"/>
    <w:rsid w:val="003145D3"/>
    <w:rsid w:val="00365ABA"/>
    <w:rsid w:val="003B568C"/>
    <w:rsid w:val="005C37F9"/>
    <w:rsid w:val="005E6EC2"/>
    <w:rsid w:val="006245CA"/>
    <w:rsid w:val="00723A7A"/>
    <w:rsid w:val="007275E9"/>
    <w:rsid w:val="00773BB6"/>
    <w:rsid w:val="00864B51"/>
    <w:rsid w:val="0086636A"/>
    <w:rsid w:val="0094322E"/>
    <w:rsid w:val="00A12656"/>
    <w:rsid w:val="00A76524"/>
    <w:rsid w:val="00B11CF5"/>
    <w:rsid w:val="00B50612"/>
    <w:rsid w:val="00C45777"/>
    <w:rsid w:val="00C572B6"/>
    <w:rsid w:val="00C65694"/>
    <w:rsid w:val="00C714DA"/>
    <w:rsid w:val="00C91790"/>
    <w:rsid w:val="00CA3D9C"/>
    <w:rsid w:val="00CA6AAE"/>
    <w:rsid w:val="00D67139"/>
    <w:rsid w:val="00D903B2"/>
    <w:rsid w:val="00DB1FC7"/>
    <w:rsid w:val="00E054F4"/>
    <w:rsid w:val="00E311F7"/>
    <w:rsid w:val="00F27199"/>
    <w:rsid w:val="00F96146"/>
    <w:rsid w:val="00FD001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62408"/>
  <w15:chartTrackingRefBased/>
  <w15:docId w15:val="{0AD424CB-51EE-4B6D-81EF-B4370DB5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C714DA"/>
    <w:pPr>
      <w:tabs>
        <w:tab w:val="center" w:pos="4536"/>
        <w:tab w:val="right" w:pos="9072"/>
      </w:tabs>
    </w:pPr>
  </w:style>
  <w:style w:type="character" w:customStyle="1" w:styleId="FuzeileZchn">
    <w:name w:val="Fußzeile Zchn"/>
    <w:basedOn w:val="Absatz-Standardschriftart"/>
    <w:link w:val="Fuzeile"/>
    <w:uiPriority w:val="99"/>
    <w:rsid w:val="00C714DA"/>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723A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turck.com/de/en/spotlight/company-news/turck-once-again-ranked-among-the-top-50-mid-sized-companie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85813223fff9fab9950b796cded18fa1">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8d247ae2e891bb65e936ea5f2a03e102"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1B500-24F3-46B0-AFE1-36DA63F3B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358B24-AEDB-49B3-97BA-C020980B2466}">
  <ds:schemaRefs>
    <ds:schemaRef ds:uri="http://schemas.microsoft.com/sharepoint/v3/contenttype/forms"/>
  </ds:schemaRefs>
</ds:datastoreItem>
</file>

<file path=customXml/itemProps3.xml><?xml version="1.0" encoding="utf-8"?>
<ds:datastoreItem xmlns:ds="http://schemas.openxmlformats.org/officeDocument/2006/customXml" ds:itemID="{CCA455DE-AB75-407B-ABA3-03E37E0BA208}">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docProps/app.xml><?xml version="1.0" encoding="utf-8"?>
<Properties xmlns="http://schemas.openxmlformats.org/officeDocument/2006/extended-properties" xmlns:vt="http://schemas.openxmlformats.org/officeDocument/2006/docPropsVTypes">
  <Template>Turck_PRxx_EN.dotx</Template>
  <TotalTime>0</TotalTime>
  <Pages>1</Pages>
  <Words>336</Words>
  <Characters>2124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4</cp:revision>
  <dcterms:created xsi:type="dcterms:W3CDTF">2026-06-23T11:47:00Z</dcterms:created>
  <dcterms:modified xsi:type="dcterms:W3CDTF">2026-06-25T07:15:00Z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